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B2B1E" w14:textId="6870DE56" w:rsidR="00D73201" w:rsidRPr="006604D1" w:rsidRDefault="00D73201" w:rsidP="00EB3796">
      <w:pPr>
        <w:spacing w:after="0" w:line="240" w:lineRule="auto"/>
        <w:rPr>
          <w:rFonts w:cstheme="minorHAnsi"/>
          <w:b/>
          <w:szCs w:val="22"/>
        </w:rPr>
      </w:pPr>
      <w:r w:rsidRPr="006604D1">
        <w:rPr>
          <w:rFonts w:cstheme="minorHAnsi"/>
          <w:b/>
          <w:szCs w:val="22"/>
        </w:rPr>
        <w:t>This</w:t>
      </w:r>
      <w:r w:rsidR="004628B6">
        <w:rPr>
          <w:rFonts w:cstheme="minorHAnsi"/>
          <w:b/>
          <w:szCs w:val="22"/>
        </w:rPr>
        <w:t xml:space="preserve"> protocol has regard for the Health Research Authority </w:t>
      </w:r>
      <w:r w:rsidRPr="006604D1">
        <w:rPr>
          <w:rFonts w:cstheme="minorHAnsi"/>
          <w:b/>
          <w:szCs w:val="22"/>
        </w:rPr>
        <w:t xml:space="preserve">guidance </w:t>
      </w:r>
    </w:p>
    <w:p w14:paraId="31B3D4E0" w14:textId="77777777" w:rsidR="00D73201" w:rsidRPr="006604D1" w:rsidRDefault="00D73201" w:rsidP="00EB3796">
      <w:pPr>
        <w:spacing w:after="0" w:line="240" w:lineRule="auto"/>
        <w:rPr>
          <w:rFonts w:cstheme="minorHAnsi"/>
          <w:b/>
          <w:szCs w:val="22"/>
        </w:rPr>
      </w:pPr>
    </w:p>
    <w:p w14:paraId="5AFA5A88" w14:textId="77777777" w:rsidR="00D73201" w:rsidRPr="006604D1" w:rsidRDefault="00D73201" w:rsidP="00EB3796">
      <w:pPr>
        <w:spacing w:after="0" w:line="240" w:lineRule="auto"/>
        <w:rPr>
          <w:rFonts w:cstheme="minorHAnsi"/>
          <w:b/>
          <w:szCs w:val="22"/>
        </w:rPr>
      </w:pPr>
    </w:p>
    <w:p w14:paraId="0C84F2B8" w14:textId="7211D8B7" w:rsidR="00475FDA" w:rsidRPr="006604D1" w:rsidRDefault="00475FDA" w:rsidP="00EB3796">
      <w:pPr>
        <w:spacing w:after="0" w:line="240" w:lineRule="auto"/>
        <w:rPr>
          <w:rFonts w:cstheme="minorHAnsi"/>
          <w:b/>
          <w:szCs w:val="22"/>
        </w:rPr>
      </w:pPr>
      <w:r w:rsidRPr="006604D1">
        <w:rPr>
          <w:rFonts w:cstheme="minorHAnsi"/>
          <w:b/>
          <w:szCs w:val="22"/>
        </w:rPr>
        <w:t xml:space="preserve">FULL/LONG TITLE OF THE </w:t>
      </w:r>
      <w:r w:rsidR="0003364E" w:rsidRPr="006604D1">
        <w:rPr>
          <w:rFonts w:cstheme="minorHAnsi"/>
          <w:b/>
          <w:szCs w:val="22"/>
        </w:rPr>
        <w:t>STUDY</w:t>
      </w:r>
    </w:p>
    <w:p w14:paraId="56F6C6FE" w14:textId="77777777" w:rsidR="00D73201" w:rsidRPr="006604D1" w:rsidRDefault="00D73201" w:rsidP="00EB3796">
      <w:pPr>
        <w:spacing w:after="0" w:line="240" w:lineRule="auto"/>
        <w:rPr>
          <w:rFonts w:cstheme="minorHAnsi"/>
          <w:b/>
          <w:szCs w:val="22"/>
        </w:rPr>
      </w:pPr>
    </w:p>
    <w:p w14:paraId="7C9D8649" w14:textId="19F6F9C5" w:rsidR="00475FDA" w:rsidRPr="006604D1" w:rsidRDefault="00D73201"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6604D1">
        <w:rPr>
          <w:rFonts w:cstheme="minorHAnsi"/>
          <w:szCs w:val="22"/>
        </w:rPr>
        <w:t xml:space="preserve">Evaluation of the extent of implementation of the Helsinki Declaration for Patient Safety in </w:t>
      </w:r>
      <w:r w:rsidR="0088391A">
        <w:rPr>
          <w:rFonts w:cstheme="minorHAnsi"/>
          <w:szCs w:val="22"/>
        </w:rPr>
        <w:t>A</w:t>
      </w:r>
      <w:r w:rsidRPr="006604D1">
        <w:rPr>
          <w:rFonts w:cstheme="minorHAnsi"/>
          <w:szCs w:val="22"/>
        </w:rPr>
        <w:t xml:space="preserve">naesthesiology: a mixed-methods research </w:t>
      </w:r>
      <w:r w:rsidR="00B83AE0" w:rsidRPr="006604D1">
        <w:rPr>
          <w:rFonts w:cstheme="minorHAnsi"/>
          <w:szCs w:val="22"/>
        </w:rPr>
        <w:t>project</w:t>
      </w:r>
    </w:p>
    <w:p w14:paraId="79394FE2" w14:textId="77777777" w:rsidR="00475FDA" w:rsidRPr="006604D1"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14:paraId="26BA87A4" w14:textId="77777777" w:rsidR="00475FDA" w:rsidRPr="006604D1"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6604D1">
        <w:rPr>
          <w:rFonts w:cstheme="minorHAnsi"/>
          <w:b/>
          <w:szCs w:val="22"/>
        </w:rPr>
        <w:t>SHORT STUDY TITLE / ACRONYM</w:t>
      </w:r>
    </w:p>
    <w:p w14:paraId="77B96BBF" w14:textId="6A0736AD" w:rsidR="00475FDA" w:rsidRPr="006604D1" w:rsidRDefault="00D73201"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6604D1">
        <w:rPr>
          <w:rFonts w:cstheme="minorHAnsi"/>
          <w:szCs w:val="22"/>
        </w:rPr>
        <w:t>Evaluation of the Helsinki Declaration</w:t>
      </w:r>
      <w:r w:rsidR="00475FDA" w:rsidRPr="006604D1">
        <w:rPr>
          <w:rFonts w:cstheme="minorHAnsi"/>
          <w:szCs w:val="22"/>
        </w:rPr>
        <w:t xml:space="preserve"> </w:t>
      </w:r>
      <w:r w:rsidR="0088391A">
        <w:rPr>
          <w:rFonts w:cstheme="minorHAnsi"/>
          <w:szCs w:val="22"/>
        </w:rPr>
        <w:t>on Safety in Anaesthesiology</w:t>
      </w:r>
    </w:p>
    <w:p w14:paraId="62588808" w14:textId="77777777" w:rsidR="00475FDA" w:rsidRPr="006604D1"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p w14:paraId="79678467" w14:textId="77777777" w:rsidR="00475FDA" w:rsidRPr="006604D1"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6604D1">
        <w:rPr>
          <w:rFonts w:cstheme="minorHAnsi"/>
          <w:b/>
          <w:szCs w:val="22"/>
        </w:rPr>
        <w:t>PROTOCOL VERSION NUMBER AND DATE</w:t>
      </w:r>
    </w:p>
    <w:p w14:paraId="25017FAC" w14:textId="77777777" w:rsidR="00D73201" w:rsidRPr="006604D1" w:rsidRDefault="00D73201"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14:paraId="0D6754AF" w14:textId="3D8E17AB" w:rsidR="00EB3796" w:rsidRPr="006604D1" w:rsidRDefault="007E2317" w:rsidP="00AA44E6">
      <w:pPr>
        <w:pStyle w:val="ListParagraph"/>
        <w:numPr>
          <w:ilvl w:val="0"/>
          <w:numId w:val="2"/>
        </w:num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rPr>
      </w:pPr>
      <w:r>
        <w:rPr>
          <w:rFonts w:cstheme="minorHAnsi"/>
        </w:rPr>
        <w:t>12 April</w:t>
      </w:r>
      <w:r w:rsidR="00D73201" w:rsidRPr="006604D1">
        <w:rPr>
          <w:rFonts w:cstheme="minorHAnsi"/>
        </w:rPr>
        <w:t xml:space="preserve"> 2018 </w:t>
      </w:r>
    </w:p>
    <w:p w14:paraId="41862E5D" w14:textId="77777777" w:rsidR="00D73201" w:rsidRPr="006604D1" w:rsidRDefault="00D73201" w:rsidP="00DD4165">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ind w:left="495"/>
        <w:rPr>
          <w:rFonts w:cstheme="minorHAnsi"/>
          <w:b/>
        </w:rPr>
      </w:pPr>
    </w:p>
    <w:p w14:paraId="66EFA935" w14:textId="77777777" w:rsidR="00475FDA" w:rsidRPr="006604D1"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bookmarkStart w:id="0" w:name="_GoBack"/>
      <w:bookmarkEnd w:id="0"/>
      <w:r w:rsidRPr="006604D1">
        <w:rPr>
          <w:rFonts w:cstheme="minorHAnsi"/>
          <w:szCs w:val="22"/>
        </w:rPr>
        <w:br w:type="page"/>
      </w:r>
    </w:p>
    <w:p w14:paraId="133B3BC9" w14:textId="77777777" w:rsidR="00475FDA" w:rsidRPr="006604D1" w:rsidRDefault="00475FDA" w:rsidP="003802A1">
      <w:pPr>
        <w:pStyle w:val="Heading1"/>
        <w:spacing w:before="0" w:after="120"/>
        <w:rPr>
          <w:rFonts w:eastAsiaTheme="minorEastAsia"/>
          <w:bCs w:val="0"/>
          <w:color w:val="auto"/>
        </w:rPr>
      </w:pPr>
      <w:r w:rsidRPr="006604D1">
        <w:rPr>
          <w:rFonts w:asciiTheme="minorHAnsi" w:eastAsiaTheme="minorEastAsia" w:hAnsiTheme="minorHAnsi" w:cstheme="minorHAnsi"/>
          <w:bCs w:val="0"/>
          <w:color w:val="auto"/>
          <w:sz w:val="22"/>
          <w:szCs w:val="22"/>
        </w:rPr>
        <w:lastRenderedPageBreak/>
        <w:t>SIGNATURE PAGE</w:t>
      </w:r>
    </w:p>
    <w:p w14:paraId="6359B5D0" w14:textId="462F6414" w:rsidR="00475FDA" w:rsidRPr="006604D1" w:rsidRDefault="00B11068"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Pr>
          <w:rFonts w:cstheme="minorHAnsi"/>
          <w:szCs w:val="22"/>
        </w:rPr>
        <w:t>The Chief Investigator</w:t>
      </w:r>
      <w:r w:rsidR="00475FDA" w:rsidRPr="006604D1">
        <w:rPr>
          <w:rFonts w:cstheme="minorHAnsi"/>
          <w:szCs w:val="22"/>
        </w:rPr>
        <w:t xml:space="preserve"> confirm</w:t>
      </w:r>
      <w:r>
        <w:rPr>
          <w:rFonts w:cstheme="minorHAnsi"/>
          <w:szCs w:val="22"/>
        </w:rPr>
        <w:t>s</w:t>
      </w:r>
      <w:r w:rsidR="00475FDA" w:rsidRPr="006604D1">
        <w:rPr>
          <w:rFonts w:cstheme="minorHAnsi"/>
          <w:szCs w:val="22"/>
        </w:rPr>
        <w:t xml:space="preserve"> that the following protocol has been agreed and that the </w:t>
      </w:r>
      <w:r w:rsidR="000A4DA5" w:rsidRPr="006604D1">
        <w:rPr>
          <w:rFonts w:cstheme="minorHAnsi"/>
          <w:szCs w:val="22"/>
        </w:rPr>
        <w:t>study</w:t>
      </w:r>
      <w:r>
        <w:rPr>
          <w:rFonts w:cstheme="minorHAnsi"/>
          <w:szCs w:val="22"/>
        </w:rPr>
        <w:t xml:space="preserve"> will be conducted</w:t>
      </w:r>
      <w:r w:rsidR="000A4DA5" w:rsidRPr="006604D1">
        <w:rPr>
          <w:rFonts w:cstheme="minorHAnsi"/>
          <w:szCs w:val="22"/>
        </w:rPr>
        <w:t xml:space="preserve"> </w:t>
      </w:r>
      <w:r w:rsidR="00475FDA" w:rsidRPr="006604D1">
        <w:rPr>
          <w:rFonts w:cstheme="minorHAnsi"/>
          <w:szCs w:val="22"/>
        </w:rPr>
        <w:t xml:space="preserve">in compliance with the approved protocol and will adhere to the principles outlined in the </w:t>
      </w:r>
      <w:r w:rsidR="0003364E" w:rsidRPr="006604D1">
        <w:rPr>
          <w:rFonts w:cstheme="minorHAnsi"/>
          <w:szCs w:val="22"/>
        </w:rPr>
        <w:t>Declaration of Helsinki</w:t>
      </w:r>
      <w:r w:rsidR="00475FDA" w:rsidRPr="006604D1">
        <w:rPr>
          <w:rFonts w:cstheme="minorHAnsi"/>
          <w:szCs w:val="22"/>
        </w:rPr>
        <w:t>, the Sponsor’s SOPs, a</w:t>
      </w:r>
      <w:r w:rsidR="0003364E" w:rsidRPr="006604D1">
        <w:rPr>
          <w:rFonts w:cstheme="minorHAnsi"/>
          <w:szCs w:val="22"/>
        </w:rPr>
        <w:t>nd other regulatory requirement</w:t>
      </w:r>
      <w:r w:rsidR="00475FDA" w:rsidRPr="006604D1">
        <w:rPr>
          <w:rFonts w:cstheme="minorHAnsi"/>
          <w:szCs w:val="22"/>
        </w:rPr>
        <w:t>.</w:t>
      </w:r>
    </w:p>
    <w:p w14:paraId="71D06904" w14:textId="1CD309E4" w:rsidR="00475FDA" w:rsidRPr="006604D1"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6604D1">
        <w:rPr>
          <w:rFonts w:cstheme="minorHAnsi"/>
          <w:szCs w:val="22"/>
        </w:rPr>
        <w:t xml:space="preserve">I agree to ensure that the confidential information contained in this document will not be used for any other purpose other than </w:t>
      </w:r>
      <w:r w:rsidR="0003364E" w:rsidRPr="006604D1">
        <w:rPr>
          <w:rFonts w:cstheme="minorHAnsi"/>
          <w:szCs w:val="22"/>
        </w:rPr>
        <w:t>the evaluation or conduct of the</w:t>
      </w:r>
      <w:r w:rsidRPr="006604D1">
        <w:rPr>
          <w:rFonts w:cstheme="minorHAnsi"/>
          <w:szCs w:val="22"/>
        </w:rPr>
        <w:t xml:space="preserve"> investigation without the prior written consent of the Sponsor</w:t>
      </w:r>
    </w:p>
    <w:p w14:paraId="155CB861" w14:textId="72A7CA38" w:rsidR="00475FDA" w:rsidRPr="006604D1"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6604D1">
        <w:rPr>
          <w:rFonts w:cstheme="minorHAnsi"/>
          <w:szCs w:val="22"/>
        </w:rPr>
        <w:t>I also confirm that I will make the findings of the study publically available through publication or other dissemination tools without any unnecessary delay and that an honest accurate and transparent account of the study will be given; and that any discrepancies from the study as planned in this protocol will be explained.</w:t>
      </w:r>
    </w:p>
    <w:p w14:paraId="37462125" w14:textId="77777777" w:rsidR="003C12DB" w:rsidRPr="006604D1"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bl>
      <w:tblPr>
        <w:tblW w:w="0" w:type="auto"/>
        <w:tblLayout w:type="fixed"/>
        <w:tblLook w:val="0000" w:firstRow="0" w:lastRow="0" w:firstColumn="0" w:lastColumn="0" w:noHBand="0" w:noVBand="0"/>
      </w:tblPr>
      <w:tblGrid>
        <w:gridCol w:w="6487"/>
        <w:gridCol w:w="1134"/>
        <w:gridCol w:w="1847"/>
      </w:tblGrid>
      <w:tr w:rsidR="006604D1" w:rsidRPr="006604D1" w14:paraId="61CB8727" w14:textId="77777777" w:rsidTr="003C12DB">
        <w:tc>
          <w:tcPr>
            <w:tcW w:w="9468" w:type="dxa"/>
            <w:gridSpan w:val="3"/>
          </w:tcPr>
          <w:p w14:paraId="510FAF79" w14:textId="231F1B33" w:rsidR="003C12DB" w:rsidRPr="006604D1"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p>
        </w:tc>
      </w:tr>
      <w:tr w:rsidR="006604D1" w:rsidRPr="006604D1" w14:paraId="2ACD87A4" w14:textId="77777777" w:rsidTr="00475FDA">
        <w:tc>
          <w:tcPr>
            <w:tcW w:w="6487" w:type="dxa"/>
          </w:tcPr>
          <w:p w14:paraId="0AB44543" w14:textId="28040A35" w:rsidR="003C12DB" w:rsidRPr="006604D1"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134" w:type="dxa"/>
          </w:tcPr>
          <w:p w14:paraId="40D1C573" w14:textId="77777777" w:rsidR="003C12DB" w:rsidRPr="006604D1"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4A90A9C3" w14:textId="7B633563" w:rsidR="003C12DB" w:rsidRPr="006604D1"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r>
      <w:tr w:rsidR="006604D1" w:rsidRPr="006604D1" w14:paraId="659C0F25" w14:textId="77777777" w:rsidTr="00475FDA">
        <w:tc>
          <w:tcPr>
            <w:tcW w:w="6487" w:type="dxa"/>
          </w:tcPr>
          <w:p w14:paraId="7D3A1632" w14:textId="3E0854AB" w:rsidR="003C12DB" w:rsidRPr="006604D1"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134" w:type="dxa"/>
          </w:tcPr>
          <w:p w14:paraId="387270E7" w14:textId="77777777" w:rsidR="003C12DB" w:rsidRPr="006604D1"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196227C2" w14:textId="77777777" w:rsidR="003C12DB" w:rsidRPr="006604D1"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r>
      <w:tr w:rsidR="006604D1" w:rsidRPr="006604D1" w14:paraId="06C37570" w14:textId="77777777" w:rsidTr="00475FDA">
        <w:tc>
          <w:tcPr>
            <w:tcW w:w="6487" w:type="dxa"/>
          </w:tcPr>
          <w:p w14:paraId="610D9263" w14:textId="60A4ED8D" w:rsidR="003C12DB" w:rsidRPr="006604D1"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134" w:type="dxa"/>
          </w:tcPr>
          <w:p w14:paraId="60B5D214" w14:textId="77777777" w:rsidR="003C12DB" w:rsidRPr="006604D1"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2C424E52" w14:textId="77777777" w:rsidR="003C12DB" w:rsidRPr="006604D1"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r>
      <w:tr w:rsidR="006604D1" w:rsidRPr="006604D1" w14:paraId="754B4579" w14:textId="77777777" w:rsidTr="00475FDA">
        <w:tc>
          <w:tcPr>
            <w:tcW w:w="9468" w:type="dxa"/>
            <w:gridSpan w:val="3"/>
          </w:tcPr>
          <w:p w14:paraId="4205D864" w14:textId="0F7384FF" w:rsidR="003C12DB" w:rsidRPr="006604D1"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rPr>
            </w:pPr>
            <w:r w:rsidRPr="006604D1">
              <w:rPr>
                <w:rFonts w:cstheme="minorHAnsi"/>
                <w:b/>
                <w:szCs w:val="22"/>
              </w:rPr>
              <w:t>Chief Investigator:</w:t>
            </w:r>
          </w:p>
        </w:tc>
      </w:tr>
      <w:tr w:rsidR="006604D1" w:rsidRPr="006604D1" w14:paraId="05F73613" w14:textId="77777777" w:rsidTr="00475FDA">
        <w:tc>
          <w:tcPr>
            <w:tcW w:w="6487" w:type="dxa"/>
          </w:tcPr>
          <w:p w14:paraId="37D7B078" w14:textId="7BBF972D" w:rsidR="003C12DB" w:rsidRPr="006604D1" w:rsidRDefault="003C12DB" w:rsidP="00DF2846">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6604D1">
              <w:rPr>
                <w:rFonts w:cstheme="minorHAnsi"/>
                <w:szCs w:val="22"/>
              </w:rPr>
              <w:t>Signature:...</w:t>
            </w:r>
            <w:r w:rsidR="00AA0ECB" w:rsidRPr="006604D1">
              <w:rPr>
                <w:rFonts w:cstheme="minorHAnsi"/>
                <w:noProof/>
                <w:szCs w:val="22"/>
                <w:lang w:eastAsia="en-GB"/>
              </w:rPr>
              <w:drawing>
                <wp:inline distT="0" distB="0" distL="0" distR="0" wp14:anchorId="3452DE08" wp14:editId="33B0288E">
                  <wp:extent cx="1876425" cy="419100"/>
                  <wp:effectExtent l="0" t="0" r="9525" b="0"/>
                  <wp:docPr id="1" name="Picture 1" descr="F:\Andrew Smi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ndrew Smit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419100"/>
                          </a:xfrm>
                          <a:prstGeom prst="rect">
                            <a:avLst/>
                          </a:prstGeom>
                          <a:noFill/>
                          <a:ln>
                            <a:noFill/>
                          </a:ln>
                        </pic:spPr>
                      </pic:pic>
                    </a:graphicData>
                  </a:graphic>
                </wp:inline>
              </w:drawing>
            </w:r>
            <w:r w:rsidRPr="006604D1">
              <w:rPr>
                <w:rFonts w:cstheme="minorHAnsi"/>
                <w:szCs w:val="22"/>
              </w:rPr>
              <w:t>................</w:t>
            </w:r>
            <w:r w:rsidR="00AA0ECB" w:rsidRPr="006604D1">
              <w:rPr>
                <w:rFonts w:cstheme="minorHAnsi"/>
                <w:szCs w:val="22"/>
              </w:rPr>
              <w:t>.......</w:t>
            </w:r>
            <w:r w:rsidRPr="006604D1">
              <w:rPr>
                <w:rFonts w:cstheme="minorHAnsi"/>
                <w:szCs w:val="22"/>
              </w:rPr>
              <w:t>...</w:t>
            </w:r>
          </w:p>
        </w:tc>
        <w:tc>
          <w:tcPr>
            <w:tcW w:w="1134" w:type="dxa"/>
          </w:tcPr>
          <w:p w14:paraId="6899C2A9" w14:textId="77777777" w:rsidR="003C12DB" w:rsidRPr="006604D1"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6DCDA9C7" w14:textId="30D9237A" w:rsidR="003C12DB" w:rsidRPr="006604D1" w:rsidRDefault="007E2317" w:rsidP="007E2317">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Pr>
                <w:rFonts w:cstheme="minorHAnsi"/>
                <w:szCs w:val="22"/>
              </w:rPr>
              <w:t>Date:  12</w:t>
            </w:r>
            <w:r w:rsidR="003C12DB" w:rsidRPr="006604D1">
              <w:rPr>
                <w:rFonts w:cstheme="minorHAnsi"/>
                <w:szCs w:val="22"/>
              </w:rPr>
              <w:t>/</w:t>
            </w:r>
            <w:r>
              <w:rPr>
                <w:rFonts w:cstheme="minorHAnsi"/>
                <w:szCs w:val="22"/>
              </w:rPr>
              <w:t>04</w:t>
            </w:r>
            <w:r w:rsidR="003C12DB" w:rsidRPr="006604D1">
              <w:rPr>
                <w:rFonts w:cstheme="minorHAnsi"/>
                <w:szCs w:val="22"/>
              </w:rPr>
              <w:t>/</w:t>
            </w:r>
            <w:r>
              <w:rPr>
                <w:rFonts w:cstheme="minorHAnsi"/>
                <w:szCs w:val="22"/>
              </w:rPr>
              <w:t>18</w:t>
            </w:r>
          </w:p>
        </w:tc>
      </w:tr>
      <w:tr w:rsidR="003C12DB" w:rsidRPr="006604D1" w14:paraId="0B18011F" w14:textId="77777777" w:rsidTr="00475FDA">
        <w:tc>
          <w:tcPr>
            <w:tcW w:w="6487" w:type="dxa"/>
          </w:tcPr>
          <w:p w14:paraId="46B7C679" w14:textId="77777777" w:rsidR="003C12DB" w:rsidRPr="006604D1" w:rsidRDefault="003C12DB" w:rsidP="003802A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6604D1">
              <w:rPr>
                <w:rFonts w:cstheme="minorHAnsi"/>
                <w:szCs w:val="22"/>
              </w:rPr>
              <w:t>Name: (please print):</w:t>
            </w:r>
          </w:p>
          <w:p w14:paraId="0A5F9562" w14:textId="1240BD4F" w:rsidR="003C12DB" w:rsidRPr="006604D1" w:rsidRDefault="003C12DB" w:rsidP="00D73201">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6604D1">
              <w:rPr>
                <w:rFonts w:cstheme="minorHAnsi"/>
                <w:szCs w:val="22"/>
              </w:rPr>
              <w:t>............</w:t>
            </w:r>
            <w:r w:rsidR="00D73201" w:rsidRPr="006604D1">
              <w:rPr>
                <w:rFonts w:cstheme="minorHAnsi"/>
                <w:szCs w:val="22"/>
              </w:rPr>
              <w:t>Andrew Smith</w:t>
            </w:r>
            <w:r w:rsidRPr="006604D1">
              <w:rPr>
                <w:rFonts w:cstheme="minorHAnsi"/>
                <w:szCs w:val="22"/>
              </w:rPr>
              <w:t>........................................................</w:t>
            </w:r>
            <w:r w:rsidRPr="006604D1">
              <w:rPr>
                <w:rFonts w:cstheme="minorHAnsi"/>
                <w:szCs w:val="22"/>
              </w:rPr>
              <w:tab/>
            </w:r>
          </w:p>
        </w:tc>
        <w:tc>
          <w:tcPr>
            <w:tcW w:w="1134" w:type="dxa"/>
          </w:tcPr>
          <w:p w14:paraId="0FF27A1D" w14:textId="77777777" w:rsidR="003C12DB" w:rsidRPr="006604D1"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c>
          <w:tcPr>
            <w:tcW w:w="1847" w:type="dxa"/>
          </w:tcPr>
          <w:p w14:paraId="64437623" w14:textId="77777777" w:rsidR="003C12DB" w:rsidRPr="006604D1" w:rsidRDefault="003C12DB"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tc>
      </w:tr>
    </w:tbl>
    <w:p w14:paraId="47C7A68E" w14:textId="77777777" w:rsidR="00093582" w:rsidRPr="006604D1" w:rsidRDefault="00093582" w:rsidP="003802A1">
      <w:pPr>
        <w:pStyle w:val="Heading1"/>
        <w:spacing w:before="0" w:after="120"/>
        <w:rPr>
          <w:rFonts w:asciiTheme="minorHAnsi" w:hAnsiTheme="minorHAnsi" w:cstheme="minorHAnsi"/>
          <w:color w:val="auto"/>
          <w:sz w:val="22"/>
          <w:szCs w:val="22"/>
        </w:rPr>
      </w:pPr>
      <w:bookmarkStart w:id="1" w:name="_Toc354567215"/>
    </w:p>
    <w:p w14:paraId="59CBD00E" w14:textId="77777777" w:rsidR="005A725E" w:rsidRPr="006604D1" w:rsidRDefault="005A725E" w:rsidP="00EB3796">
      <w:pPr>
        <w:pStyle w:val="Heading1"/>
        <w:spacing w:before="0" w:after="120"/>
        <w:rPr>
          <w:rFonts w:asciiTheme="minorHAnsi" w:hAnsiTheme="minorHAnsi" w:cstheme="minorHAnsi"/>
          <w:color w:val="auto"/>
          <w:sz w:val="22"/>
          <w:szCs w:val="22"/>
        </w:rPr>
      </w:pPr>
    </w:p>
    <w:p w14:paraId="7AF99C8C" w14:textId="77777777" w:rsidR="005A725E" w:rsidRPr="006604D1" w:rsidRDefault="005A725E" w:rsidP="00EB3796">
      <w:pPr>
        <w:pStyle w:val="Heading1"/>
        <w:spacing w:before="0" w:after="120"/>
        <w:rPr>
          <w:rFonts w:asciiTheme="minorHAnsi" w:hAnsiTheme="minorHAnsi" w:cstheme="minorHAnsi"/>
          <w:color w:val="auto"/>
          <w:sz w:val="22"/>
          <w:szCs w:val="22"/>
        </w:rPr>
      </w:pPr>
    </w:p>
    <w:p w14:paraId="54F7A38A" w14:textId="77777777" w:rsidR="005A725E" w:rsidRPr="006604D1" w:rsidRDefault="005A725E" w:rsidP="00EB3796">
      <w:pPr>
        <w:pStyle w:val="Heading1"/>
        <w:spacing w:before="0" w:after="120"/>
        <w:rPr>
          <w:rFonts w:asciiTheme="minorHAnsi" w:hAnsiTheme="minorHAnsi" w:cstheme="minorHAnsi"/>
          <w:color w:val="auto"/>
          <w:sz w:val="22"/>
          <w:szCs w:val="22"/>
        </w:rPr>
      </w:pPr>
    </w:p>
    <w:p w14:paraId="3B49C890" w14:textId="77777777" w:rsidR="005A725E" w:rsidRPr="006604D1" w:rsidRDefault="005A725E" w:rsidP="00EB3796">
      <w:pPr>
        <w:pStyle w:val="Heading1"/>
        <w:spacing w:before="0" w:after="120"/>
        <w:rPr>
          <w:rFonts w:asciiTheme="minorHAnsi" w:hAnsiTheme="minorHAnsi" w:cstheme="minorHAnsi"/>
          <w:color w:val="auto"/>
          <w:sz w:val="22"/>
          <w:szCs w:val="22"/>
        </w:rPr>
      </w:pPr>
    </w:p>
    <w:p w14:paraId="7A802FA7" w14:textId="77777777" w:rsidR="005A725E" w:rsidRPr="006604D1" w:rsidRDefault="005A725E" w:rsidP="00EB3796">
      <w:pPr>
        <w:pStyle w:val="Heading1"/>
        <w:spacing w:before="0" w:after="120"/>
        <w:rPr>
          <w:rFonts w:asciiTheme="minorHAnsi" w:hAnsiTheme="minorHAnsi" w:cstheme="minorHAnsi"/>
          <w:color w:val="auto"/>
          <w:sz w:val="22"/>
          <w:szCs w:val="22"/>
        </w:rPr>
      </w:pPr>
    </w:p>
    <w:p w14:paraId="22B11108" w14:textId="77777777" w:rsidR="005A725E" w:rsidRPr="006604D1" w:rsidRDefault="005A725E" w:rsidP="005A725E"/>
    <w:p w14:paraId="4BF51B2B" w14:textId="77777777" w:rsidR="00580154" w:rsidRPr="006604D1" w:rsidRDefault="00580154" w:rsidP="005A725E"/>
    <w:p w14:paraId="7DE72104" w14:textId="77777777" w:rsidR="005A725E" w:rsidRPr="006604D1" w:rsidRDefault="005A725E" w:rsidP="005A725E"/>
    <w:p w14:paraId="26EA90BD" w14:textId="77777777" w:rsidR="005A725E" w:rsidRPr="006604D1" w:rsidRDefault="005A725E" w:rsidP="005A725E"/>
    <w:p w14:paraId="0FBF66EC" w14:textId="77777777" w:rsidR="005A725E" w:rsidRPr="006604D1" w:rsidRDefault="005A725E" w:rsidP="005A725E"/>
    <w:p w14:paraId="7B5760FE" w14:textId="77777777" w:rsidR="00DD4165" w:rsidRPr="006604D1" w:rsidRDefault="00DD4165">
      <w:pPr>
        <w:spacing w:after="0" w:line="240" w:lineRule="auto"/>
        <w:rPr>
          <w:rFonts w:eastAsiaTheme="majorEastAsia" w:cstheme="minorHAnsi"/>
          <w:b/>
          <w:bCs/>
          <w:szCs w:val="22"/>
        </w:rPr>
      </w:pPr>
      <w:r w:rsidRPr="006604D1">
        <w:rPr>
          <w:rFonts w:cstheme="minorHAnsi"/>
          <w:szCs w:val="22"/>
        </w:rPr>
        <w:br w:type="page"/>
      </w:r>
    </w:p>
    <w:p w14:paraId="2AEA1C6A" w14:textId="02546946" w:rsidR="00EB3796" w:rsidRPr="006604D1" w:rsidRDefault="00EB3796" w:rsidP="00EB3796">
      <w:pPr>
        <w:pStyle w:val="Heading1"/>
        <w:spacing w:before="0" w:after="120"/>
        <w:rPr>
          <w:rFonts w:asciiTheme="minorHAnsi" w:hAnsiTheme="minorHAnsi" w:cstheme="minorHAnsi"/>
          <w:color w:val="auto"/>
          <w:sz w:val="22"/>
          <w:szCs w:val="22"/>
        </w:rPr>
      </w:pPr>
      <w:r w:rsidRPr="006604D1">
        <w:rPr>
          <w:rFonts w:asciiTheme="minorHAnsi" w:hAnsiTheme="minorHAnsi" w:cstheme="minorHAnsi"/>
          <w:color w:val="auto"/>
          <w:sz w:val="22"/>
          <w:szCs w:val="22"/>
        </w:rPr>
        <w:lastRenderedPageBreak/>
        <w:t>LIST of CONTENTS</w:t>
      </w:r>
    </w:p>
    <w:tbl>
      <w:tblPr>
        <w:tblStyle w:val="TableGrid"/>
        <w:tblW w:w="10419" w:type="dxa"/>
        <w:tblLook w:val="04A0" w:firstRow="1" w:lastRow="0" w:firstColumn="1" w:lastColumn="0" w:noHBand="0" w:noVBand="1"/>
      </w:tblPr>
      <w:tblGrid>
        <w:gridCol w:w="9128"/>
        <w:gridCol w:w="1291"/>
      </w:tblGrid>
      <w:tr w:rsidR="006604D1" w:rsidRPr="006604D1" w14:paraId="1957E3E0" w14:textId="77777777" w:rsidTr="00DD4165">
        <w:trPr>
          <w:trHeight w:val="478"/>
        </w:trPr>
        <w:tc>
          <w:tcPr>
            <w:tcW w:w="9128" w:type="dxa"/>
            <w:vAlign w:val="center"/>
          </w:tcPr>
          <w:p w14:paraId="7250E712" w14:textId="77777777" w:rsidR="00EB3796" w:rsidRPr="006604D1" w:rsidRDefault="00EB3796" w:rsidP="004140B8">
            <w:pPr>
              <w:spacing w:before="60" w:after="60" w:line="240" w:lineRule="auto"/>
              <w:rPr>
                <w:rFonts w:cstheme="minorHAnsi"/>
                <w:b/>
                <w:szCs w:val="22"/>
              </w:rPr>
            </w:pPr>
            <w:r w:rsidRPr="006604D1">
              <w:rPr>
                <w:rFonts w:cstheme="minorHAnsi"/>
                <w:b/>
                <w:szCs w:val="22"/>
              </w:rPr>
              <w:t>GENERAL INFORMATION</w:t>
            </w:r>
          </w:p>
        </w:tc>
        <w:tc>
          <w:tcPr>
            <w:tcW w:w="1291" w:type="dxa"/>
            <w:vAlign w:val="center"/>
          </w:tcPr>
          <w:p w14:paraId="24BD9DB5" w14:textId="77777777" w:rsidR="00EB3796" w:rsidRPr="006604D1" w:rsidRDefault="00EB3796" w:rsidP="004140B8">
            <w:pPr>
              <w:spacing w:before="60" w:after="60" w:line="240" w:lineRule="auto"/>
              <w:rPr>
                <w:rFonts w:cstheme="minorHAnsi"/>
                <w:b/>
                <w:szCs w:val="22"/>
              </w:rPr>
            </w:pPr>
            <w:r w:rsidRPr="006604D1">
              <w:rPr>
                <w:rFonts w:cstheme="minorHAnsi"/>
                <w:b/>
                <w:szCs w:val="22"/>
              </w:rPr>
              <w:t>Page No.</w:t>
            </w:r>
          </w:p>
        </w:tc>
      </w:tr>
      <w:tr w:rsidR="006604D1" w:rsidRPr="006604D1" w14:paraId="095D3477" w14:textId="77777777" w:rsidTr="004140B8">
        <w:tc>
          <w:tcPr>
            <w:tcW w:w="9128" w:type="dxa"/>
            <w:vAlign w:val="center"/>
          </w:tcPr>
          <w:p w14:paraId="09FB4476" w14:textId="09F2EC20" w:rsidR="004F0D9E" w:rsidRPr="006604D1" w:rsidRDefault="004F0D9E" w:rsidP="004140B8">
            <w:pPr>
              <w:spacing w:before="60" w:after="60" w:line="240" w:lineRule="auto"/>
              <w:rPr>
                <w:rFonts w:cstheme="minorHAnsi"/>
                <w:szCs w:val="22"/>
              </w:rPr>
            </w:pPr>
          </w:p>
        </w:tc>
        <w:tc>
          <w:tcPr>
            <w:tcW w:w="1291" w:type="dxa"/>
            <w:vAlign w:val="center"/>
          </w:tcPr>
          <w:p w14:paraId="077E0A49" w14:textId="671E1A56" w:rsidR="004F0D9E" w:rsidRPr="006604D1" w:rsidRDefault="004F0D9E" w:rsidP="004140B8">
            <w:pPr>
              <w:spacing w:before="60" w:after="60" w:line="240" w:lineRule="auto"/>
              <w:rPr>
                <w:rFonts w:cstheme="minorHAnsi"/>
                <w:szCs w:val="22"/>
              </w:rPr>
            </w:pPr>
          </w:p>
        </w:tc>
      </w:tr>
      <w:tr w:rsidR="006604D1" w:rsidRPr="006604D1" w14:paraId="11FB9570" w14:textId="77777777" w:rsidTr="004140B8">
        <w:tc>
          <w:tcPr>
            <w:tcW w:w="9128" w:type="dxa"/>
            <w:vAlign w:val="center"/>
          </w:tcPr>
          <w:p w14:paraId="5BCDC7EA" w14:textId="77777777" w:rsidR="00EB3796" w:rsidRPr="006604D1" w:rsidRDefault="00EB3796" w:rsidP="004140B8">
            <w:pPr>
              <w:spacing w:before="60" w:after="60" w:line="240" w:lineRule="auto"/>
              <w:rPr>
                <w:rFonts w:cstheme="minorHAnsi"/>
                <w:szCs w:val="22"/>
              </w:rPr>
            </w:pPr>
            <w:r w:rsidRPr="006604D1">
              <w:rPr>
                <w:rFonts w:cstheme="minorHAnsi"/>
                <w:szCs w:val="22"/>
              </w:rPr>
              <w:t>TITLE PAGE</w:t>
            </w:r>
            <w:r w:rsidRPr="006604D1">
              <w:rPr>
                <w:rFonts w:cstheme="minorHAnsi"/>
                <w:szCs w:val="22"/>
              </w:rPr>
              <w:tab/>
            </w:r>
          </w:p>
        </w:tc>
        <w:tc>
          <w:tcPr>
            <w:tcW w:w="1291" w:type="dxa"/>
            <w:vAlign w:val="center"/>
          </w:tcPr>
          <w:p w14:paraId="007B370D" w14:textId="049EA1A6" w:rsidR="00EB3796" w:rsidRPr="006604D1" w:rsidRDefault="00114858" w:rsidP="004140B8">
            <w:pPr>
              <w:spacing w:before="60" w:after="60" w:line="240" w:lineRule="auto"/>
              <w:rPr>
                <w:rFonts w:cstheme="minorHAnsi"/>
                <w:szCs w:val="22"/>
              </w:rPr>
            </w:pPr>
            <w:r>
              <w:rPr>
                <w:rFonts w:cstheme="minorHAnsi"/>
                <w:szCs w:val="22"/>
              </w:rPr>
              <w:t>1</w:t>
            </w:r>
          </w:p>
        </w:tc>
      </w:tr>
      <w:tr w:rsidR="006604D1" w:rsidRPr="006604D1" w14:paraId="02FC45F4" w14:textId="77777777" w:rsidTr="004140B8">
        <w:tc>
          <w:tcPr>
            <w:tcW w:w="9128" w:type="dxa"/>
            <w:vAlign w:val="center"/>
          </w:tcPr>
          <w:p w14:paraId="7BA0A780" w14:textId="77777777" w:rsidR="00EB3796" w:rsidRPr="006604D1" w:rsidRDefault="00EB3796" w:rsidP="004140B8">
            <w:pPr>
              <w:spacing w:before="60" w:after="60" w:line="240" w:lineRule="auto"/>
              <w:rPr>
                <w:rFonts w:cstheme="minorHAnsi"/>
                <w:szCs w:val="22"/>
              </w:rPr>
            </w:pPr>
            <w:r w:rsidRPr="006604D1">
              <w:rPr>
                <w:rFonts w:cstheme="minorHAnsi"/>
                <w:szCs w:val="22"/>
              </w:rPr>
              <w:t>RESEARCH REFERENCE NUMBERS</w:t>
            </w:r>
            <w:r w:rsidRPr="006604D1">
              <w:rPr>
                <w:rFonts w:cstheme="minorHAnsi"/>
                <w:szCs w:val="22"/>
              </w:rPr>
              <w:tab/>
            </w:r>
          </w:p>
        </w:tc>
        <w:tc>
          <w:tcPr>
            <w:tcW w:w="1291" w:type="dxa"/>
            <w:vAlign w:val="center"/>
          </w:tcPr>
          <w:p w14:paraId="5D46DF95" w14:textId="54AC21A3" w:rsidR="00EB3796" w:rsidRPr="006604D1" w:rsidRDefault="00114858" w:rsidP="004140B8">
            <w:pPr>
              <w:spacing w:before="60" w:after="60" w:line="240" w:lineRule="auto"/>
              <w:rPr>
                <w:rFonts w:cstheme="minorHAnsi"/>
                <w:szCs w:val="22"/>
              </w:rPr>
            </w:pPr>
            <w:r>
              <w:rPr>
                <w:rFonts w:cstheme="minorHAnsi"/>
                <w:szCs w:val="22"/>
              </w:rPr>
              <w:t>1</w:t>
            </w:r>
          </w:p>
        </w:tc>
      </w:tr>
      <w:tr w:rsidR="006604D1" w:rsidRPr="006604D1" w14:paraId="033BC03A" w14:textId="77777777" w:rsidTr="004140B8">
        <w:tc>
          <w:tcPr>
            <w:tcW w:w="9128" w:type="dxa"/>
            <w:vAlign w:val="center"/>
          </w:tcPr>
          <w:p w14:paraId="2314478E" w14:textId="77777777" w:rsidR="00EB3796" w:rsidRPr="006604D1" w:rsidRDefault="00EB3796" w:rsidP="004140B8">
            <w:pPr>
              <w:spacing w:before="60" w:after="60" w:line="240" w:lineRule="auto"/>
              <w:rPr>
                <w:rFonts w:cstheme="minorHAnsi"/>
                <w:szCs w:val="22"/>
              </w:rPr>
            </w:pPr>
            <w:r w:rsidRPr="006604D1">
              <w:rPr>
                <w:rFonts w:cstheme="minorHAnsi"/>
                <w:szCs w:val="22"/>
              </w:rPr>
              <w:t>SIGNATURE PAGE</w:t>
            </w:r>
          </w:p>
        </w:tc>
        <w:tc>
          <w:tcPr>
            <w:tcW w:w="1291" w:type="dxa"/>
            <w:vAlign w:val="center"/>
          </w:tcPr>
          <w:p w14:paraId="5C09E8FB" w14:textId="6A935D3A" w:rsidR="00EB3796" w:rsidRPr="006604D1" w:rsidRDefault="00114858" w:rsidP="004140B8">
            <w:pPr>
              <w:spacing w:before="60" w:after="60" w:line="240" w:lineRule="auto"/>
              <w:rPr>
                <w:rFonts w:cstheme="minorHAnsi"/>
                <w:szCs w:val="22"/>
              </w:rPr>
            </w:pPr>
            <w:r>
              <w:rPr>
                <w:rFonts w:cstheme="minorHAnsi"/>
                <w:szCs w:val="22"/>
              </w:rPr>
              <w:t>2</w:t>
            </w:r>
          </w:p>
        </w:tc>
      </w:tr>
      <w:tr w:rsidR="006604D1" w:rsidRPr="006604D1" w14:paraId="024BC0F8" w14:textId="77777777" w:rsidTr="004140B8">
        <w:tc>
          <w:tcPr>
            <w:tcW w:w="9128" w:type="dxa"/>
            <w:vAlign w:val="center"/>
          </w:tcPr>
          <w:p w14:paraId="264A18C9" w14:textId="4357E504" w:rsidR="00EB3796" w:rsidRPr="006604D1" w:rsidRDefault="00B673F2" w:rsidP="004140B8">
            <w:pPr>
              <w:spacing w:before="60" w:after="60" w:line="240" w:lineRule="auto"/>
              <w:rPr>
                <w:rFonts w:cstheme="minorHAnsi"/>
                <w:szCs w:val="22"/>
              </w:rPr>
            </w:pPr>
            <w:r w:rsidRPr="006604D1">
              <w:rPr>
                <w:rFonts w:cstheme="minorHAnsi"/>
                <w:szCs w:val="22"/>
              </w:rPr>
              <w:t>LIST OF CONTENTS</w:t>
            </w:r>
            <w:r w:rsidRPr="006604D1">
              <w:rPr>
                <w:rFonts w:cstheme="minorHAnsi"/>
                <w:szCs w:val="22"/>
              </w:rPr>
              <w:tab/>
            </w:r>
          </w:p>
        </w:tc>
        <w:tc>
          <w:tcPr>
            <w:tcW w:w="1291" w:type="dxa"/>
            <w:vAlign w:val="center"/>
          </w:tcPr>
          <w:p w14:paraId="03A594D7" w14:textId="326C734E" w:rsidR="00EB3796" w:rsidRPr="006604D1" w:rsidRDefault="00114858" w:rsidP="004140B8">
            <w:pPr>
              <w:spacing w:before="60" w:after="60" w:line="240" w:lineRule="auto"/>
              <w:rPr>
                <w:rFonts w:cstheme="minorHAnsi"/>
                <w:szCs w:val="22"/>
              </w:rPr>
            </w:pPr>
            <w:r>
              <w:rPr>
                <w:rFonts w:cstheme="minorHAnsi"/>
                <w:szCs w:val="22"/>
              </w:rPr>
              <w:t>3</w:t>
            </w:r>
          </w:p>
        </w:tc>
      </w:tr>
      <w:tr w:rsidR="006604D1" w:rsidRPr="006604D1" w14:paraId="1E2C1D3F" w14:textId="77777777" w:rsidTr="004140B8">
        <w:tc>
          <w:tcPr>
            <w:tcW w:w="9128" w:type="dxa"/>
            <w:vAlign w:val="center"/>
          </w:tcPr>
          <w:p w14:paraId="21CC4D6E" w14:textId="73B8EFCE" w:rsidR="00B673F2" w:rsidRPr="006604D1" w:rsidRDefault="00B673F2" w:rsidP="004140B8">
            <w:pPr>
              <w:spacing w:before="60" w:after="60" w:line="240" w:lineRule="auto"/>
              <w:rPr>
                <w:rFonts w:cstheme="minorHAnsi"/>
                <w:szCs w:val="22"/>
              </w:rPr>
            </w:pPr>
            <w:r w:rsidRPr="006604D1">
              <w:rPr>
                <w:rFonts w:cstheme="minorHAnsi"/>
                <w:szCs w:val="22"/>
              </w:rPr>
              <w:t>KEY STUDY CONTACTS</w:t>
            </w:r>
          </w:p>
        </w:tc>
        <w:tc>
          <w:tcPr>
            <w:tcW w:w="1291" w:type="dxa"/>
            <w:vAlign w:val="center"/>
          </w:tcPr>
          <w:p w14:paraId="35C33DF1" w14:textId="05904D22" w:rsidR="00B673F2" w:rsidRPr="006604D1" w:rsidRDefault="00114858" w:rsidP="004140B8">
            <w:pPr>
              <w:spacing w:before="60" w:after="60" w:line="240" w:lineRule="auto"/>
              <w:rPr>
                <w:rFonts w:cstheme="minorHAnsi"/>
                <w:szCs w:val="22"/>
              </w:rPr>
            </w:pPr>
            <w:r>
              <w:rPr>
                <w:rFonts w:cstheme="minorHAnsi"/>
                <w:szCs w:val="22"/>
              </w:rPr>
              <w:t>4</w:t>
            </w:r>
          </w:p>
        </w:tc>
      </w:tr>
      <w:tr w:rsidR="006604D1" w:rsidRPr="006604D1" w14:paraId="33CBD78E" w14:textId="77777777" w:rsidTr="004140B8">
        <w:tc>
          <w:tcPr>
            <w:tcW w:w="9128" w:type="dxa"/>
            <w:vAlign w:val="center"/>
          </w:tcPr>
          <w:p w14:paraId="2F369ACC" w14:textId="2E60CDC3" w:rsidR="00EB3796" w:rsidRPr="006604D1" w:rsidRDefault="00B673F2" w:rsidP="004140B8">
            <w:pPr>
              <w:spacing w:before="60" w:after="60" w:line="240" w:lineRule="auto"/>
              <w:rPr>
                <w:rFonts w:cstheme="minorHAnsi"/>
                <w:szCs w:val="22"/>
              </w:rPr>
            </w:pPr>
            <w:r w:rsidRPr="006604D1">
              <w:rPr>
                <w:rFonts w:cstheme="minorHAnsi"/>
                <w:szCs w:val="22"/>
              </w:rPr>
              <w:t>STUDY SUMMARY</w:t>
            </w:r>
          </w:p>
        </w:tc>
        <w:tc>
          <w:tcPr>
            <w:tcW w:w="1291" w:type="dxa"/>
            <w:vAlign w:val="center"/>
          </w:tcPr>
          <w:p w14:paraId="5CDD607F" w14:textId="0AC71CFA" w:rsidR="00EB3796" w:rsidRPr="006604D1" w:rsidRDefault="00114858" w:rsidP="004140B8">
            <w:pPr>
              <w:spacing w:before="60" w:after="60" w:line="240" w:lineRule="auto"/>
              <w:rPr>
                <w:rFonts w:cstheme="minorHAnsi"/>
                <w:szCs w:val="22"/>
              </w:rPr>
            </w:pPr>
            <w:r>
              <w:rPr>
                <w:rFonts w:cstheme="minorHAnsi"/>
                <w:szCs w:val="22"/>
              </w:rPr>
              <w:t>4</w:t>
            </w:r>
          </w:p>
        </w:tc>
      </w:tr>
      <w:tr w:rsidR="006604D1" w:rsidRPr="006604D1" w14:paraId="579B8FE1" w14:textId="77777777" w:rsidTr="004140B8">
        <w:tc>
          <w:tcPr>
            <w:tcW w:w="9128" w:type="dxa"/>
            <w:vAlign w:val="center"/>
          </w:tcPr>
          <w:p w14:paraId="2E19403F" w14:textId="2A82A30F" w:rsidR="00EB3796" w:rsidRPr="006604D1" w:rsidRDefault="00B673F2" w:rsidP="004140B8">
            <w:pPr>
              <w:spacing w:before="60" w:after="60" w:line="240" w:lineRule="auto"/>
              <w:rPr>
                <w:rFonts w:cstheme="minorHAnsi"/>
                <w:szCs w:val="22"/>
              </w:rPr>
            </w:pPr>
            <w:r w:rsidRPr="006604D1">
              <w:rPr>
                <w:rFonts w:cstheme="minorHAnsi"/>
                <w:szCs w:val="22"/>
              </w:rPr>
              <w:t>FUNDING</w:t>
            </w:r>
            <w:r w:rsidR="00EB3796" w:rsidRPr="006604D1">
              <w:rPr>
                <w:rFonts w:cstheme="minorHAnsi"/>
                <w:szCs w:val="22"/>
              </w:rPr>
              <w:tab/>
            </w:r>
          </w:p>
        </w:tc>
        <w:tc>
          <w:tcPr>
            <w:tcW w:w="1291" w:type="dxa"/>
            <w:vAlign w:val="center"/>
          </w:tcPr>
          <w:p w14:paraId="19C28CAD" w14:textId="4B011716" w:rsidR="00EB3796" w:rsidRPr="006604D1" w:rsidRDefault="00114858" w:rsidP="004140B8">
            <w:pPr>
              <w:spacing w:before="60" w:after="60" w:line="240" w:lineRule="auto"/>
              <w:rPr>
                <w:rFonts w:cstheme="minorHAnsi"/>
                <w:szCs w:val="22"/>
              </w:rPr>
            </w:pPr>
            <w:r>
              <w:rPr>
                <w:rFonts w:cstheme="minorHAnsi"/>
                <w:szCs w:val="22"/>
              </w:rPr>
              <w:t>5</w:t>
            </w:r>
          </w:p>
        </w:tc>
      </w:tr>
      <w:tr w:rsidR="006604D1" w:rsidRPr="006604D1" w14:paraId="3E8E4625" w14:textId="77777777" w:rsidTr="004140B8">
        <w:tc>
          <w:tcPr>
            <w:tcW w:w="9128" w:type="dxa"/>
            <w:vAlign w:val="center"/>
          </w:tcPr>
          <w:p w14:paraId="05EB8C13" w14:textId="77777777" w:rsidR="00EB3796" w:rsidRPr="006604D1" w:rsidRDefault="00EB3796" w:rsidP="004140B8">
            <w:pPr>
              <w:spacing w:before="60" w:after="60" w:line="240" w:lineRule="auto"/>
              <w:rPr>
                <w:rFonts w:cstheme="minorHAnsi"/>
                <w:szCs w:val="22"/>
              </w:rPr>
            </w:pPr>
            <w:r w:rsidRPr="006604D1">
              <w:rPr>
                <w:rFonts w:cstheme="minorHAnsi"/>
                <w:szCs w:val="22"/>
              </w:rPr>
              <w:t>ROLE OF SPONSOR AND FUNDER</w:t>
            </w:r>
          </w:p>
        </w:tc>
        <w:tc>
          <w:tcPr>
            <w:tcW w:w="1291" w:type="dxa"/>
            <w:vAlign w:val="center"/>
          </w:tcPr>
          <w:p w14:paraId="38696681" w14:textId="33A5974A" w:rsidR="00EB3796" w:rsidRPr="006604D1" w:rsidRDefault="00114858" w:rsidP="004140B8">
            <w:pPr>
              <w:spacing w:before="60" w:after="60" w:line="240" w:lineRule="auto"/>
              <w:rPr>
                <w:rFonts w:cstheme="minorHAnsi"/>
                <w:szCs w:val="22"/>
              </w:rPr>
            </w:pPr>
            <w:r>
              <w:rPr>
                <w:rFonts w:cstheme="minorHAnsi"/>
                <w:szCs w:val="22"/>
              </w:rPr>
              <w:t>5</w:t>
            </w:r>
          </w:p>
        </w:tc>
      </w:tr>
      <w:tr w:rsidR="006604D1" w:rsidRPr="006604D1" w14:paraId="464C84BD" w14:textId="77777777" w:rsidTr="004140B8">
        <w:tc>
          <w:tcPr>
            <w:tcW w:w="9128" w:type="dxa"/>
            <w:vAlign w:val="center"/>
          </w:tcPr>
          <w:p w14:paraId="7325C6C4" w14:textId="77777777" w:rsidR="00EB3796" w:rsidRPr="006604D1" w:rsidRDefault="00EB3796" w:rsidP="004140B8">
            <w:pPr>
              <w:spacing w:before="60" w:after="60" w:line="240" w:lineRule="auto"/>
              <w:rPr>
                <w:rFonts w:cstheme="minorHAnsi"/>
                <w:szCs w:val="22"/>
              </w:rPr>
            </w:pPr>
            <w:r w:rsidRPr="006604D1">
              <w:rPr>
                <w:rFonts w:cstheme="minorHAnsi"/>
                <w:szCs w:val="22"/>
              </w:rPr>
              <w:t xml:space="preserve">ROLES &amp; RESPONSIBILITIES OF STUDY STEERING GROUPS AND INDIVIDUALS </w:t>
            </w:r>
            <w:r w:rsidRPr="006604D1">
              <w:rPr>
                <w:rFonts w:cstheme="minorHAnsi"/>
                <w:szCs w:val="22"/>
              </w:rPr>
              <w:tab/>
            </w:r>
          </w:p>
        </w:tc>
        <w:tc>
          <w:tcPr>
            <w:tcW w:w="1291" w:type="dxa"/>
            <w:vAlign w:val="center"/>
          </w:tcPr>
          <w:p w14:paraId="0B47386E" w14:textId="74CBA2F7" w:rsidR="00EB3796" w:rsidRPr="006604D1" w:rsidRDefault="00114858" w:rsidP="004140B8">
            <w:pPr>
              <w:spacing w:before="60" w:after="60" w:line="240" w:lineRule="auto"/>
              <w:rPr>
                <w:rFonts w:cstheme="minorHAnsi"/>
                <w:szCs w:val="22"/>
              </w:rPr>
            </w:pPr>
            <w:r>
              <w:rPr>
                <w:rFonts w:cstheme="minorHAnsi"/>
                <w:szCs w:val="22"/>
              </w:rPr>
              <w:t>5</w:t>
            </w:r>
          </w:p>
        </w:tc>
      </w:tr>
      <w:tr w:rsidR="006604D1" w:rsidRPr="006604D1" w14:paraId="6DB185E4" w14:textId="77777777" w:rsidTr="004140B8">
        <w:tc>
          <w:tcPr>
            <w:tcW w:w="9128" w:type="dxa"/>
            <w:vAlign w:val="center"/>
          </w:tcPr>
          <w:p w14:paraId="06AEB352" w14:textId="4337D757" w:rsidR="00EB3796" w:rsidRPr="006604D1" w:rsidRDefault="00114858" w:rsidP="004140B8">
            <w:pPr>
              <w:spacing w:before="60" w:after="60" w:line="240" w:lineRule="auto"/>
              <w:rPr>
                <w:rFonts w:cstheme="minorHAnsi"/>
                <w:szCs w:val="22"/>
              </w:rPr>
            </w:pPr>
            <w:r>
              <w:rPr>
                <w:rFonts w:cstheme="minorHAnsi"/>
                <w:szCs w:val="22"/>
              </w:rPr>
              <w:t>KEY WORDS</w:t>
            </w:r>
            <w:r w:rsidR="00EB3796" w:rsidRPr="006604D1">
              <w:rPr>
                <w:rFonts w:cstheme="minorHAnsi"/>
                <w:szCs w:val="22"/>
              </w:rPr>
              <w:tab/>
            </w:r>
          </w:p>
        </w:tc>
        <w:tc>
          <w:tcPr>
            <w:tcW w:w="1291" w:type="dxa"/>
            <w:vAlign w:val="center"/>
          </w:tcPr>
          <w:p w14:paraId="7721FB45" w14:textId="504CF6F3" w:rsidR="00EB3796" w:rsidRPr="006604D1" w:rsidRDefault="00114858" w:rsidP="004140B8">
            <w:pPr>
              <w:spacing w:before="60" w:after="60" w:line="240" w:lineRule="auto"/>
              <w:rPr>
                <w:rFonts w:cstheme="minorHAnsi"/>
                <w:szCs w:val="22"/>
              </w:rPr>
            </w:pPr>
            <w:r>
              <w:rPr>
                <w:rFonts w:cstheme="minorHAnsi"/>
                <w:szCs w:val="22"/>
              </w:rPr>
              <w:t>5</w:t>
            </w:r>
          </w:p>
        </w:tc>
      </w:tr>
      <w:tr w:rsidR="00114858" w:rsidRPr="006604D1" w14:paraId="5B0919E6" w14:textId="77777777" w:rsidTr="004140B8">
        <w:tc>
          <w:tcPr>
            <w:tcW w:w="9128" w:type="dxa"/>
            <w:vAlign w:val="center"/>
          </w:tcPr>
          <w:p w14:paraId="549DEF8D" w14:textId="77777777" w:rsidR="00114858" w:rsidRDefault="00114858" w:rsidP="004140B8">
            <w:pPr>
              <w:spacing w:before="60" w:after="60" w:line="240" w:lineRule="auto"/>
              <w:rPr>
                <w:rFonts w:cstheme="minorHAnsi"/>
                <w:szCs w:val="22"/>
              </w:rPr>
            </w:pPr>
          </w:p>
        </w:tc>
        <w:tc>
          <w:tcPr>
            <w:tcW w:w="1291" w:type="dxa"/>
            <w:vAlign w:val="center"/>
          </w:tcPr>
          <w:p w14:paraId="49FBC6DE" w14:textId="77777777" w:rsidR="00114858" w:rsidRDefault="00114858" w:rsidP="004140B8">
            <w:pPr>
              <w:spacing w:before="60" w:after="60" w:line="240" w:lineRule="auto"/>
              <w:rPr>
                <w:rFonts w:cstheme="minorHAnsi"/>
                <w:szCs w:val="22"/>
              </w:rPr>
            </w:pPr>
          </w:p>
        </w:tc>
      </w:tr>
      <w:tr w:rsidR="006604D1" w:rsidRPr="006604D1" w14:paraId="65789869" w14:textId="77777777" w:rsidTr="004140B8">
        <w:tc>
          <w:tcPr>
            <w:tcW w:w="10419" w:type="dxa"/>
            <w:gridSpan w:val="2"/>
            <w:vAlign w:val="center"/>
          </w:tcPr>
          <w:p w14:paraId="4E6A7789" w14:textId="77777777" w:rsidR="00EB3796" w:rsidRPr="006604D1" w:rsidRDefault="00EB3796" w:rsidP="004140B8">
            <w:pPr>
              <w:spacing w:before="60" w:after="60" w:line="240" w:lineRule="auto"/>
              <w:rPr>
                <w:rFonts w:cstheme="minorHAnsi"/>
                <w:szCs w:val="22"/>
              </w:rPr>
            </w:pPr>
            <w:r w:rsidRPr="006604D1">
              <w:rPr>
                <w:rFonts w:cstheme="minorHAnsi"/>
                <w:szCs w:val="22"/>
              </w:rPr>
              <w:t xml:space="preserve">SECTION </w:t>
            </w:r>
          </w:p>
        </w:tc>
      </w:tr>
      <w:tr w:rsidR="006604D1" w:rsidRPr="006604D1" w14:paraId="37C49F4B" w14:textId="77777777" w:rsidTr="004140B8">
        <w:tc>
          <w:tcPr>
            <w:tcW w:w="9128" w:type="dxa"/>
            <w:vAlign w:val="center"/>
          </w:tcPr>
          <w:p w14:paraId="5E7BE596" w14:textId="77777777" w:rsidR="00EB3796" w:rsidRPr="006604D1" w:rsidRDefault="00EB3796" w:rsidP="004140B8">
            <w:pPr>
              <w:spacing w:before="60" w:after="60" w:line="240" w:lineRule="auto"/>
              <w:rPr>
                <w:rFonts w:cstheme="minorHAnsi"/>
                <w:szCs w:val="22"/>
              </w:rPr>
            </w:pPr>
            <w:r w:rsidRPr="006604D1">
              <w:rPr>
                <w:rFonts w:cstheme="minorHAnsi"/>
                <w:szCs w:val="22"/>
              </w:rPr>
              <w:t>1. BACKGROUND</w:t>
            </w:r>
            <w:r w:rsidRPr="006604D1">
              <w:rPr>
                <w:rFonts w:cstheme="minorHAnsi"/>
                <w:szCs w:val="22"/>
              </w:rPr>
              <w:tab/>
            </w:r>
          </w:p>
        </w:tc>
        <w:tc>
          <w:tcPr>
            <w:tcW w:w="1291" w:type="dxa"/>
            <w:vAlign w:val="center"/>
          </w:tcPr>
          <w:p w14:paraId="5223857B" w14:textId="073371F0" w:rsidR="00EB3796" w:rsidRPr="006604D1" w:rsidRDefault="00114858" w:rsidP="004140B8">
            <w:pPr>
              <w:spacing w:before="60" w:after="60" w:line="240" w:lineRule="auto"/>
              <w:rPr>
                <w:rFonts w:cstheme="minorHAnsi"/>
                <w:szCs w:val="22"/>
              </w:rPr>
            </w:pPr>
            <w:r>
              <w:rPr>
                <w:rFonts w:cstheme="minorHAnsi"/>
                <w:szCs w:val="22"/>
              </w:rPr>
              <w:t>6</w:t>
            </w:r>
          </w:p>
        </w:tc>
      </w:tr>
      <w:tr w:rsidR="006604D1" w:rsidRPr="006604D1" w14:paraId="545B0AD4" w14:textId="77777777" w:rsidTr="004140B8">
        <w:tc>
          <w:tcPr>
            <w:tcW w:w="9128" w:type="dxa"/>
            <w:vAlign w:val="center"/>
          </w:tcPr>
          <w:p w14:paraId="0D1FD166" w14:textId="77777777" w:rsidR="00EB3796" w:rsidRPr="006604D1" w:rsidRDefault="00EB3796" w:rsidP="004140B8">
            <w:pPr>
              <w:spacing w:before="60" w:after="60" w:line="240" w:lineRule="auto"/>
              <w:rPr>
                <w:rFonts w:cstheme="minorHAnsi"/>
                <w:szCs w:val="22"/>
              </w:rPr>
            </w:pPr>
            <w:r w:rsidRPr="006604D1">
              <w:rPr>
                <w:rFonts w:cstheme="minorHAnsi"/>
                <w:szCs w:val="22"/>
              </w:rPr>
              <w:t>2. RATIONALE</w:t>
            </w:r>
            <w:r w:rsidRPr="006604D1">
              <w:rPr>
                <w:rFonts w:cstheme="minorHAnsi"/>
                <w:szCs w:val="22"/>
              </w:rPr>
              <w:tab/>
            </w:r>
          </w:p>
        </w:tc>
        <w:tc>
          <w:tcPr>
            <w:tcW w:w="1291" w:type="dxa"/>
            <w:vAlign w:val="center"/>
          </w:tcPr>
          <w:p w14:paraId="18B0DEAB" w14:textId="60D68C39" w:rsidR="00EB3796" w:rsidRPr="006604D1" w:rsidRDefault="00C67C7D" w:rsidP="004140B8">
            <w:pPr>
              <w:spacing w:before="60" w:after="60" w:line="240" w:lineRule="auto"/>
              <w:rPr>
                <w:szCs w:val="22"/>
              </w:rPr>
            </w:pPr>
            <w:r>
              <w:rPr>
                <w:szCs w:val="22"/>
              </w:rPr>
              <w:t>6</w:t>
            </w:r>
          </w:p>
        </w:tc>
      </w:tr>
      <w:tr w:rsidR="006604D1" w:rsidRPr="006604D1" w14:paraId="6A9EB239" w14:textId="77777777" w:rsidTr="004140B8">
        <w:tc>
          <w:tcPr>
            <w:tcW w:w="9128" w:type="dxa"/>
            <w:vAlign w:val="center"/>
          </w:tcPr>
          <w:p w14:paraId="43BB5682" w14:textId="77777777" w:rsidR="00EB3796" w:rsidRPr="006604D1" w:rsidRDefault="00EB3796" w:rsidP="004140B8">
            <w:pPr>
              <w:spacing w:before="60" w:after="60" w:line="240" w:lineRule="auto"/>
              <w:rPr>
                <w:rFonts w:cstheme="minorHAnsi"/>
                <w:szCs w:val="22"/>
              </w:rPr>
            </w:pPr>
            <w:r w:rsidRPr="006604D1">
              <w:rPr>
                <w:rFonts w:cstheme="minorHAnsi"/>
                <w:szCs w:val="22"/>
              </w:rPr>
              <w:t>3. THEORETICAL FRAMEWORK</w:t>
            </w:r>
          </w:p>
        </w:tc>
        <w:tc>
          <w:tcPr>
            <w:tcW w:w="1291" w:type="dxa"/>
            <w:vAlign w:val="center"/>
          </w:tcPr>
          <w:p w14:paraId="04F29DDC" w14:textId="21CE603E" w:rsidR="00EB3796" w:rsidRPr="006604D1" w:rsidRDefault="00C67C7D" w:rsidP="004140B8">
            <w:pPr>
              <w:spacing w:before="60" w:after="60" w:line="240" w:lineRule="auto"/>
              <w:rPr>
                <w:szCs w:val="22"/>
              </w:rPr>
            </w:pPr>
            <w:r>
              <w:rPr>
                <w:szCs w:val="22"/>
              </w:rPr>
              <w:t>7</w:t>
            </w:r>
          </w:p>
        </w:tc>
      </w:tr>
      <w:tr w:rsidR="006604D1" w:rsidRPr="006604D1" w14:paraId="00A35BB7" w14:textId="77777777" w:rsidTr="004140B8">
        <w:tc>
          <w:tcPr>
            <w:tcW w:w="9128" w:type="dxa"/>
            <w:vAlign w:val="center"/>
          </w:tcPr>
          <w:p w14:paraId="6528227A" w14:textId="77777777" w:rsidR="00EB3796" w:rsidRPr="006604D1" w:rsidRDefault="00EB3796" w:rsidP="004140B8">
            <w:pPr>
              <w:spacing w:before="60" w:after="60" w:line="240" w:lineRule="auto"/>
              <w:rPr>
                <w:rFonts w:cstheme="minorHAnsi"/>
                <w:szCs w:val="22"/>
              </w:rPr>
            </w:pPr>
            <w:r w:rsidRPr="006604D1">
              <w:rPr>
                <w:rFonts w:cstheme="minorHAnsi"/>
                <w:szCs w:val="22"/>
              </w:rPr>
              <w:t xml:space="preserve">4. RESEARCH QUESTION/AIM(S) </w:t>
            </w:r>
          </w:p>
        </w:tc>
        <w:tc>
          <w:tcPr>
            <w:tcW w:w="1291" w:type="dxa"/>
            <w:vAlign w:val="center"/>
          </w:tcPr>
          <w:p w14:paraId="4FBF8021" w14:textId="054EF5D5" w:rsidR="00EB3796" w:rsidRPr="006604D1" w:rsidRDefault="00C67C7D" w:rsidP="004140B8">
            <w:pPr>
              <w:spacing w:before="60" w:after="60" w:line="240" w:lineRule="auto"/>
              <w:rPr>
                <w:szCs w:val="22"/>
              </w:rPr>
            </w:pPr>
            <w:r>
              <w:rPr>
                <w:szCs w:val="22"/>
              </w:rPr>
              <w:t>7</w:t>
            </w:r>
          </w:p>
        </w:tc>
      </w:tr>
      <w:tr w:rsidR="006604D1" w:rsidRPr="006604D1" w14:paraId="1789CD3B" w14:textId="77777777" w:rsidTr="004140B8">
        <w:tc>
          <w:tcPr>
            <w:tcW w:w="9128" w:type="dxa"/>
            <w:vAlign w:val="center"/>
          </w:tcPr>
          <w:p w14:paraId="16023A46" w14:textId="77777777" w:rsidR="00EB3796" w:rsidRPr="006604D1" w:rsidRDefault="00EB3796" w:rsidP="004140B8">
            <w:pPr>
              <w:spacing w:before="60" w:after="60" w:line="240" w:lineRule="auto"/>
              <w:rPr>
                <w:rFonts w:cstheme="minorHAnsi"/>
                <w:szCs w:val="22"/>
              </w:rPr>
            </w:pPr>
            <w:r w:rsidRPr="006604D1">
              <w:rPr>
                <w:rFonts w:cstheme="minorHAnsi"/>
                <w:szCs w:val="22"/>
              </w:rPr>
              <w:t>5. STUDY DESIGN/METHODS</w:t>
            </w:r>
          </w:p>
        </w:tc>
        <w:tc>
          <w:tcPr>
            <w:tcW w:w="1291" w:type="dxa"/>
            <w:vAlign w:val="center"/>
          </w:tcPr>
          <w:p w14:paraId="6E824B25" w14:textId="41398E8C" w:rsidR="00EB3796" w:rsidRPr="006604D1" w:rsidRDefault="00C67C7D" w:rsidP="004140B8">
            <w:pPr>
              <w:spacing w:before="60" w:after="60" w:line="240" w:lineRule="auto"/>
              <w:rPr>
                <w:szCs w:val="22"/>
              </w:rPr>
            </w:pPr>
            <w:r>
              <w:rPr>
                <w:szCs w:val="22"/>
              </w:rPr>
              <w:t>7</w:t>
            </w:r>
          </w:p>
        </w:tc>
      </w:tr>
      <w:tr w:rsidR="006604D1" w:rsidRPr="006604D1" w14:paraId="1D1A1CC4" w14:textId="77777777" w:rsidTr="004140B8">
        <w:tc>
          <w:tcPr>
            <w:tcW w:w="9128" w:type="dxa"/>
            <w:vAlign w:val="center"/>
          </w:tcPr>
          <w:p w14:paraId="1C931931" w14:textId="77777777" w:rsidR="00EB3796" w:rsidRPr="006604D1" w:rsidRDefault="00EB3796" w:rsidP="004140B8">
            <w:pPr>
              <w:spacing w:before="60" w:after="60" w:line="240" w:lineRule="auto"/>
              <w:rPr>
                <w:rFonts w:cstheme="minorHAnsi"/>
                <w:szCs w:val="22"/>
              </w:rPr>
            </w:pPr>
            <w:r w:rsidRPr="006604D1">
              <w:rPr>
                <w:rFonts w:cstheme="minorHAnsi"/>
                <w:szCs w:val="22"/>
              </w:rPr>
              <w:t>6. STUDY SETTING</w:t>
            </w:r>
          </w:p>
        </w:tc>
        <w:tc>
          <w:tcPr>
            <w:tcW w:w="1291" w:type="dxa"/>
            <w:vAlign w:val="center"/>
          </w:tcPr>
          <w:p w14:paraId="523A2E96" w14:textId="581E641B" w:rsidR="00EB3796" w:rsidRPr="006604D1" w:rsidRDefault="00C67C7D" w:rsidP="004140B8">
            <w:pPr>
              <w:spacing w:before="60" w:after="60" w:line="240" w:lineRule="auto"/>
              <w:rPr>
                <w:szCs w:val="22"/>
              </w:rPr>
            </w:pPr>
            <w:r>
              <w:rPr>
                <w:szCs w:val="22"/>
              </w:rPr>
              <w:t>8</w:t>
            </w:r>
          </w:p>
        </w:tc>
      </w:tr>
      <w:tr w:rsidR="006604D1" w:rsidRPr="006604D1" w14:paraId="6B25E923" w14:textId="77777777" w:rsidTr="004140B8">
        <w:tc>
          <w:tcPr>
            <w:tcW w:w="9128" w:type="dxa"/>
            <w:vAlign w:val="center"/>
          </w:tcPr>
          <w:p w14:paraId="0DCE50BD" w14:textId="77777777" w:rsidR="00EB3796" w:rsidRPr="006604D1" w:rsidRDefault="00EB3796" w:rsidP="004140B8">
            <w:pPr>
              <w:spacing w:before="60" w:after="60" w:line="240" w:lineRule="auto"/>
              <w:rPr>
                <w:rFonts w:cstheme="minorHAnsi"/>
                <w:szCs w:val="22"/>
              </w:rPr>
            </w:pPr>
            <w:r w:rsidRPr="006604D1">
              <w:rPr>
                <w:rFonts w:cstheme="minorHAnsi"/>
                <w:szCs w:val="22"/>
              </w:rPr>
              <w:t>7. SAMPLE AND RECRUITMENT</w:t>
            </w:r>
          </w:p>
        </w:tc>
        <w:tc>
          <w:tcPr>
            <w:tcW w:w="1291" w:type="dxa"/>
            <w:vAlign w:val="center"/>
          </w:tcPr>
          <w:p w14:paraId="3EFC2BB7" w14:textId="20F33215" w:rsidR="00EB3796" w:rsidRPr="006604D1" w:rsidRDefault="00C67C7D" w:rsidP="004140B8">
            <w:pPr>
              <w:spacing w:before="60" w:after="60" w:line="240" w:lineRule="auto"/>
              <w:rPr>
                <w:szCs w:val="22"/>
              </w:rPr>
            </w:pPr>
            <w:r>
              <w:rPr>
                <w:szCs w:val="22"/>
              </w:rPr>
              <w:t>8</w:t>
            </w:r>
          </w:p>
        </w:tc>
      </w:tr>
      <w:tr w:rsidR="008F1235" w:rsidRPr="006604D1" w14:paraId="75E52986" w14:textId="77777777" w:rsidTr="004140B8">
        <w:tc>
          <w:tcPr>
            <w:tcW w:w="9128" w:type="dxa"/>
            <w:vAlign w:val="center"/>
          </w:tcPr>
          <w:p w14:paraId="2D8097D6" w14:textId="7376FB3A" w:rsidR="008F1235" w:rsidRPr="006604D1" w:rsidRDefault="008F1235" w:rsidP="004140B8">
            <w:pPr>
              <w:spacing w:before="60" w:after="60" w:line="240" w:lineRule="auto"/>
              <w:rPr>
                <w:rFonts w:cstheme="minorHAnsi"/>
                <w:szCs w:val="22"/>
              </w:rPr>
            </w:pPr>
            <w:r>
              <w:rPr>
                <w:rFonts w:cstheme="minorHAnsi"/>
                <w:szCs w:val="22"/>
              </w:rPr>
              <w:t>8. TIMELINES AND MILESTONES</w:t>
            </w:r>
          </w:p>
        </w:tc>
        <w:tc>
          <w:tcPr>
            <w:tcW w:w="1291" w:type="dxa"/>
            <w:vAlign w:val="center"/>
          </w:tcPr>
          <w:p w14:paraId="394DB9FE" w14:textId="3690E285" w:rsidR="008F1235" w:rsidRDefault="008F1235" w:rsidP="004140B8">
            <w:pPr>
              <w:spacing w:before="60" w:after="60" w:line="240" w:lineRule="auto"/>
              <w:rPr>
                <w:szCs w:val="22"/>
              </w:rPr>
            </w:pPr>
            <w:r>
              <w:rPr>
                <w:szCs w:val="22"/>
              </w:rPr>
              <w:t>10</w:t>
            </w:r>
          </w:p>
        </w:tc>
      </w:tr>
      <w:tr w:rsidR="006604D1" w:rsidRPr="006604D1" w14:paraId="0BDFA06B" w14:textId="77777777" w:rsidTr="004140B8">
        <w:tc>
          <w:tcPr>
            <w:tcW w:w="9128" w:type="dxa"/>
            <w:vAlign w:val="center"/>
          </w:tcPr>
          <w:p w14:paraId="286DE5DE" w14:textId="41A59A6D" w:rsidR="00EB3796" w:rsidRPr="006604D1" w:rsidRDefault="008F1235" w:rsidP="004140B8">
            <w:pPr>
              <w:spacing w:before="60" w:after="60" w:line="240" w:lineRule="auto"/>
              <w:rPr>
                <w:rFonts w:cstheme="minorHAnsi"/>
                <w:szCs w:val="22"/>
              </w:rPr>
            </w:pPr>
            <w:r>
              <w:rPr>
                <w:rFonts w:cstheme="minorHAnsi"/>
                <w:szCs w:val="22"/>
              </w:rPr>
              <w:t>9</w:t>
            </w:r>
            <w:r w:rsidR="00EB3796" w:rsidRPr="006604D1">
              <w:rPr>
                <w:rFonts w:cstheme="minorHAnsi"/>
                <w:szCs w:val="22"/>
              </w:rPr>
              <w:t>. ETHICAL AND REGULATORY COMPLIANCE</w:t>
            </w:r>
          </w:p>
        </w:tc>
        <w:tc>
          <w:tcPr>
            <w:tcW w:w="1291" w:type="dxa"/>
            <w:vAlign w:val="center"/>
          </w:tcPr>
          <w:p w14:paraId="1B183CC2" w14:textId="7E5FAC5E" w:rsidR="00EB3796" w:rsidRPr="006604D1" w:rsidRDefault="008F1235" w:rsidP="004140B8">
            <w:pPr>
              <w:spacing w:before="60" w:after="60" w:line="240" w:lineRule="auto"/>
              <w:rPr>
                <w:szCs w:val="22"/>
              </w:rPr>
            </w:pPr>
            <w:r>
              <w:rPr>
                <w:szCs w:val="22"/>
              </w:rPr>
              <w:t>11</w:t>
            </w:r>
          </w:p>
        </w:tc>
      </w:tr>
      <w:tr w:rsidR="006604D1" w:rsidRPr="006604D1" w14:paraId="74362C7F" w14:textId="77777777" w:rsidTr="004140B8">
        <w:tc>
          <w:tcPr>
            <w:tcW w:w="9128" w:type="dxa"/>
            <w:vAlign w:val="center"/>
          </w:tcPr>
          <w:p w14:paraId="1D19D65B" w14:textId="28F610F1" w:rsidR="00EB3796" w:rsidRPr="006604D1" w:rsidRDefault="008F1235" w:rsidP="004140B8">
            <w:pPr>
              <w:spacing w:before="60" w:after="60" w:line="240" w:lineRule="auto"/>
              <w:rPr>
                <w:rFonts w:cstheme="minorHAnsi"/>
                <w:szCs w:val="22"/>
              </w:rPr>
            </w:pPr>
            <w:r>
              <w:rPr>
                <w:rFonts w:cstheme="minorHAnsi"/>
                <w:szCs w:val="22"/>
              </w:rPr>
              <w:t>10</w:t>
            </w:r>
            <w:r w:rsidR="00EB3796" w:rsidRPr="006604D1">
              <w:rPr>
                <w:rFonts w:cstheme="minorHAnsi"/>
                <w:szCs w:val="22"/>
              </w:rPr>
              <w:t>. DISSEMINATION  POLICY</w:t>
            </w:r>
          </w:p>
        </w:tc>
        <w:tc>
          <w:tcPr>
            <w:tcW w:w="1291" w:type="dxa"/>
            <w:vAlign w:val="center"/>
          </w:tcPr>
          <w:p w14:paraId="03411E5B" w14:textId="3C4F1BC8" w:rsidR="00EB3796" w:rsidRPr="006604D1" w:rsidRDefault="008F1235" w:rsidP="004140B8">
            <w:pPr>
              <w:spacing w:before="60" w:after="60" w:line="240" w:lineRule="auto"/>
              <w:rPr>
                <w:szCs w:val="22"/>
              </w:rPr>
            </w:pPr>
            <w:r>
              <w:rPr>
                <w:szCs w:val="22"/>
              </w:rPr>
              <w:t>12</w:t>
            </w:r>
          </w:p>
        </w:tc>
      </w:tr>
      <w:tr w:rsidR="006604D1" w:rsidRPr="006604D1" w14:paraId="0D1CBF0E" w14:textId="77777777" w:rsidTr="004140B8">
        <w:tc>
          <w:tcPr>
            <w:tcW w:w="9128" w:type="dxa"/>
            <w:vAlign w:val="center"/>
          </w:tcPr>
          <w:p w14:paraId="5D56011E" w14:textId="3987EE53" w:rsidR="00EB3796" w:rsidRPr="006604D1" w:rsidRDefault="008F1235" w:rsidP="004140B8">
            <w:pPr>
              <w:spacing w:before="60" w:after="60" w:line="240" w:lineRule="auto"/>
              <w:rPr>
                <w:rFonts w:cstheme="minorHAnsi"/>
                <w:szCs w:val="22"/>
              </w:rPr>
            </w:pPr>
            <w:r>
              <w:rPr>
                <w:rFonts w:cstheme="minorHAnsi"/>
                <w:szCs w:val="22"/>
              </w:rPr>
              <w:t>11</w:t>
            </w:r>
            <w:r w:rsidR="00EB3796" w:rsidRPr="006604D1">
              <w:rPr>
                <w:rFonts w:cstheme="minorHAnsi"/>
                <w:szCs w:val="22"/>
              </w:rPr>
              <w:t>. REFERENCES</w:t>
            </w:r>
          </w:p>
        </w:tc>
        <w:tc>
          <w:tcPr>
            <w:tcW w:w="1291" w:type="dxa"/>
            <w:vAlign w:val="center"/>
          </w:tcPr>
          <w:p w14:paraId="4775CBEB" w14:textId="399A664C" w:rsidR="00EB3796" w:rsidRPr="006604D1" w:rsidRDefault="008F1235" w:rsidP="004140B8">
            <w:pPr>
              <w:spacing w:before="60" w:after="60" w:line="240" w:lineRule="auto"/>
              <w:rPr>
                <w:szCs w:val="22"/>
              </w:rPr>
            </w:pPr>
            <w:r>
              <w:rPr>
                <w:szCs w:val="22"/>
              </w:rPr>
              <w:t>13</w:t>
            </w:r>
          </w:p>
        </w:tc>
      </w:tr>
      <w:tr w:rsidR="006604D1" w:rsidRPr="006604D1" w14:paraId="4BA5BE39" w14:textId="77777777" w:rsidTr="004140B8">
        <w:tc>
          <w:tcPr>
            <w:tcW w:w="9128" w:type="dxa"/>
            <w:vAlign w:val="center"/>
          </w:tcPr>
          <w:p w14:paraId="22DA36E8" w14:textId="37B40D31" w:rsidR="00EB3796" w:rsidRPr="006604D1" w:rsidRDefault="008F1235" w:rsidP="004140B8">
            <w:pPr>
              <w:spacing w:before="60" w:after="60" w:line="240" w:lineRule="auto"/>
              <w:rPr>
                <w:rFonts w:cstheme="minorHAnsi"/>
                <w:szCs w:val="22"/>
              </w:rPr>
            </w:pPr>
            <w:r>
              <w:rPr>
                <w:rFonts w:cstheme="minorHAnsi"/>
                <w:szCs w:val="22"/>
              </w:rPr>
              <w:t>12</w:t>
            </w:r>
            <w:r w:rsidR="00EB3796" w:rsidRPr="006604D1">
              <w:rPr>
                <w:rFonts w:cstheme="minorHAnsi"/>
                <w:szCs w:val="22"/>
              </w:rPr>
              <w:t>. APPENDICES</w:t>
            </w:r>
          </w:p>
        </w:tc>
        <w:tc>
          <w:tcPr>
            <w:tcW w:w="1291" w:type="dxa"/>
            <w:vAlign w:val="center"/>
          </w:tcPr>
          <w:p w14:paraId="28792C50" w14:textId="0EFDCA31" w:rsidR="00EB3796" w:rsidRPr="006604D1" w:rsidRDefault="008F1235" w:rsidP="004140B8">
            <w:pPr>
              <w:spacing w:before="60" w:after="60" w:line="240" w:lineRule="auto"/>
              <w:rPr>
                <w:szCs w:val="22"/>
              </w:rPr>
            </w:pPr>
            <w:r>
              <w:rPr>
                <w:szCs w:val="22"/>
              </w:rPr>
              <w:t>14</w:t>
            </w:r>
          </w:p>
        </w:tc>
      </w:tr>
    </w:tbl>
    <w:p w14:paraId="228A7C57" w14:textId="77777777" w:rsidR="00093582" w:rsidRPr="006604D1" w:rsidRDefault="00093582">
      <w:pPr>
        <w:spacing w:after="0" w:line="240" w:lineRule="auto"/>
        <w:rPr>
          <w:rFonts w:eastAsiaTheme="majorEastAsia" w:cstheme="minorHAnsi"/>
          <w:b/>
          <w:bCs/>
          <w:szCs w:val="22"/>
        </w:rPr>
      </w:pPr>
      <w:r w:rsidRPr="006604D1">
        <w:rPr>
          <w:rFonts w:cstheme="minorHAnsi"/>
          <w:szCs w:val="22"/>
        </w:rPr>
        <w:br w:type="page"/>
      </w:r>
    </w:p>
    <w:p w14:paraId="4B78DCA0" w14:textId="70351B31" w:rsidR="00475FDA" w:rsidRPr="006604D1" w:rsidRDefault="00475FDA" w:rsidP="00093582">
      <w:pPr>
        <w:pStyle w:val="Heading1"/>
        <w:spacing w:before="0" w:after="120"/>
        <w:rPr>
          <w:rFonts w:asciiTheme="minorHAnsi" w:hAnsiTheme="minorHAnsi" w:cstheme="minorHAnsi"/>
          <w:color w:val="auto"/>
          <w:sz w:val="22"/>
          <w:szCs w:val="22"/>
        </w:rPr>
      </w:pPr>
      <w:r w:rsidRPr="006604D1">
        <w:rPr>
          <w:rFonts w:asciiTheme="minorHAnsi" w:hAnsiTheme="minorHAnsi" w:cstheme="minorHAnsi"/>
          <w:color w:val="auto"/>
          <w:sz w:val="22"/>
          <w:szCs w:val="22"/>
        </w:rPr>
        <w:lastRenderedPageBreak/>
        <w:t xml:space="preserve">KEY </w:t>
      </w:r>
      <w:r w:rsidR="000A4DA5" w:rsidRPr="006604D1">
        <w:rPr>
          <w:rFonts w:asciiTheme="minorHAnsi" w:hAnsiTheme="minorHAnsi" w:cstheme="minorHAnsi"/>
          <w:color w:val="auto"/>
          <w:sz w:val="22"/>
          <w:szCs w:val="22"/>
        </w:rPr>
        <w:t xml:space="preserve">STUDY </w:t>
      </w:r>
      <w:r w:rsidRPr="006604D1">
        <w:rPr>
          <w:rFonts w:asciiTheme="minorHAnsi" w:hAnsiTheme="minorHAnsi" w:cstheme="minorHAnsi"/>
          <w:color w:val="auto"/>
          <w:sz w:val="22"/>
          <w:szCs w:val="22"/>
        </w:rPr>
        <w:t>CONTACTS</w:t>
      </w:r>
      <w:bookmarkEnd w:id="1"/>
    </w:p>
    <w:p w14:paraId="76B4BE03" w14:textId="6A4A614C" w:rsidR="00475FDA" w:rsidRPr="006604D1" w:rsidRDefault="00475FDA" w:rsidP="003802A1">
      <w:pPr>
        <w:spacing w:line="240" w:lineRule="auto"/>
        <w:rPr>
          <w:rFonts w:cstheme="minorHAnsi"/>
          <w:szCs w:val="22"/>
        </w:rPr>
      </w:pPr>
      <w:r w:rsidRPr="006604D1">
        <w:rPr>
          <w:rFonts w:cstheme="minorHAnsi"/>
          <w:szCs w:val="22"/>
        </w:rPr>
        <w:t xml:space="preserve">Insert full details of the key </w:t>
      </w:r>
      <w:r w:rsidR="000A4DA5" w:rsidRPr="006604D1">
        <w:rPr>
          <w:rFonts w:cstheme="minorHAnsi"/>
          <w:szCs w:val="22"/>
        </w:rPr>
        <w:t>study</w:t>
      </w:r>
      <w:r w:rsidRPr="006604D1">
        <w:rPr>
          <w:rFonts w:cstheme="minorHAnsi"/>
          <w:szCs w:val="22"/>
        </w:rPr>
        <w:t xml:space="preserve"> contacts including the following</w:t>
      </w:r>
    </w:p>
    <w:tbl>
      <w:tblPr>
        <w:tblStyle w:val="TableGrid"/>
        <w:tblW w:w="0" w:type="auto"/>
        <w:tblLook w:val="04A0" w:firstRow="1" w:lastRow="0" w:firstColumn="1" w:lastColumn="0" w:noHBand="0" w:noVBand="1"/>
      </w:tblPr>
      <w:tblGrid>
        <w:gridCol w:w="3936"/>
        <w:gridCol w:w="6252"/>
      </w:tblGrid>
      <w:tr w:rsidR="006604D1" w:rsidRPr="006604D1" w14:paraId="37F1B76C" w14:textId="77777777" w:rsidTr="003C12DB">
        <w:tc>
          <w:tcPr>
            <w:tcW w:w="3936" w:type="dxa"/>
          </w:tcPr>
          <w:p w14:paraId="20B9EE96" w14:textId="7F7852E4" w:rsidR="003C12DB" w:rsidRPr="006604D1" w:rsidRDefault="003C12DB" w:rsidP="003802A1">
            <w:pPr>
              <w:spacing w:line="240" w:lineRule="auto"/>
              <w:rPr>
                <w:rFonts w:cstheme="minorHAnsi"/>
                <w:szCs w:val="22"/>
              </w:rPr>
            </w:pPr>
            <w:r w:rsidRPr="006604D1">
              <w:t>Chief Investigator</w:t>
            </w:r>
          </w:p>
        </w:tc>
        <w:tc>
          <w:tcPr>
            <w:tcW w:w="6252" w:type="dxa"/>
          </w:tcPr>
          <w:p w14:paraId="271C9811" w14:textId="77777777" w:rsidR="003C12DB" w:rsidRPr="006604D1" w:rsidRDefault="00DF2846" w:rsidP="003802A1">
            <w:pPr>
              <w:spacing w:line="240" w:lineRule="auto"/>
              <w:rPr>
                <w:rFonts w:cstheme="minorHAnsi"/>
                <w:szCs w:val="22"/>
              </w:rPr>
            </w:pPr>
            <w:r w:rsidRPr="006604D1">
              <w:rPr>
                <w:rFonts w:cstheme="minorHAnsi"/>
                <w:szCs w:val="22"/>
              </w:rPr>
              <w:t>Andrew Smith</w:t>
            </w:r>
          </w:p>
          <w:p w14:paraId="0F028AE9" w14:textId="77777777" w:rsidR="00DF2846" w:rsidRPr="006604D1" w:rsidRDefault="00DF2846" w:rsidP="003802A1">
            <w:pPr>
              <w:spacing w:line="240" w:lineRule="auto"/>
              <w:rPr>
                <w:rFonts w:cstheme="minorHAnsi"/>
                <w:szCs w:val="22"/>
              </w:rPr>
            </w:pPr>
            <w:r w:rsidRPr="006604D1">
              <w:rPr>
                <w:rFonts w:cstheme="minorHAnsi"/>
                <w:szCs w:val="22"/>
              </w:rPr>
              <w:t>Consultant Anaesthetist</w:t>
            </w:r>
          </w:p>
          <w:p w14:paraId="447C8E00" w14:textId="77777777" w:rsidR="00DF2846" w:rsidRPr="006604D1" w:rsidRDefault="00DF2846" w:rsidP="003802A1">
            <w:pPr>
              <w:spacing w:line="240" w:lineRule="auto"/>
              <w:rPr>
                <w:rFonts w:cstheme="minorHAnsi"/>
                <w:szCs w:val="22"/>
              </w:rPr>
            </w:pPr>
            <w:r w:rsidRPr="006604D1">
              <w:rPr>
                <w:rFonts w:cstheme="minorHAnsi"/>
                <w:szCs w:val="22"/>
              </w:rPr>
              <w:t>University Hospitals of Morecambe Bay NHS Trust</w:t>
            </w:r>
          </w:p>
          <w:p w14:paraId="3A11F0E2" w14:textId="35DD6A0C" w:rsidR="00DF2846" w:rsidRPr="006604D1" w:rsidRDefault="004628B6" w:rsidP="003802A1">
            <w:pPr>
              <w:spacing w:line="240" w:lineRule="auto"/>
              <w:rPr>
                <w:rFonts w:cstheme="minorHAnsi"/>
                <w:szCs w:val="22"/>
              </w:rPr>
            </w:pPr>
            <w:hyperlink r:id="rId10" w:history="1">
              <w:r w:rsidR="00DF2846" w:rsidRPr="006604D1">
                <w:rPr>
                  <w:rStyle w:val="Hyperlink"/>
                  <w:rFonts w:cstheme="minorHAnsi"/>
                  <w:color w:val="auto"/>
                  <w:szCs w:val="22"/>
                </w:rPr>
                <w:t>Andrew.f.smith@mbht.nhs.uk</w:t>
              </w:r>
            </w:hyperlink>
          </w:p>
          <w:p w14:paraId="1802A146" w14:textId="0A3A3085" w:rsidR="00DF2846" w:rsidRPr="006604D1" w:rsidRDefault="00DF2846" w:rsidP="003802A1">
            <w:pPr>
              <w:spacing w:line="240" w:lineRule="auto"/>
              <w:rPr>
                <w:rFonts w:cstheme="minorHAnsi"/>
                <w:szCs w:val="22"/>
              </w:rPr>
            </w:pPr>
            <w:r w:rsidRPr="006604D1">
              <w:rPr>
                <w:rFonts w:cstheme="minorHAnsi"/>
                <w:szCs w:val="22"/>
              </w:rPr>
              <w:t>01524 583517</w:t>
            </w:r>
          </w:p>
        </w:tc>
      </w:tr>
      <w:tr w:rsidR="006604D1" w:rsidRPr="006604D1" w14:paraId="488CD785" w14:textId="77777777" w:rsidTr="003C12DB">
        <w:tc>
          <w:tcPr>
            <w:tcW w:w="3936" w:type="dxa"/>
          </w:tcPr>
          <w:p w14:paraId="446678F7" w14:textId="5D52E218" w:rsidR="003C12DB" w:rsidRPr="006604D1" w:rsidRDefault="0003364E" w:rsidP="003802A1">
            <w:pPr>
              <w:spacing w:line="240" w:lineRule="auto"/>
              <w:rPr>
                <w:rFonts w:cstheme="minorHAnsi"/>
                <w:szCs w:val="22"/>
              </w:rPr>
            </w:pPr>
            <w:r w:rsidRPr="006604D1">
              <w:t>Study</w:t>
            </w:r>
            <w:r w:rsidR="003C12DB" w:rsidRPr="006604D1">
              <w:t xml:space="preserve"> Co-ordinator</w:t>
            </w:r>
          </w:p>
        </w:tc>
        <w:tc>
          <w:tcPr>
            <w:tcW w:w="6252" w:type="dxa"/>
          </w:tcPr>
          <w:p w14:paraId="2A3B85E8" w14:textId="39425FCA" w:rsidR="003C12DB" w:rsidRPr="006604D1" w:rsidRDefault="008F1235" w:rsidP="003802A1">
            <w:pPr>
              <w:spacing w:line="240" w:lineRule="auto"/>
              <w:rPr>
                <w:rFonts w:cstheme="minorHAnsi"/>
                <w:szCs w:val="22"/>
              </w:rPr>
            </w:pPr>
            <w:r>
              <w:rPr>
                <w:rFonts w:cstheme="minorHAnsi"/>
                <w:szCs w:val="22"/>
              </w:rPr>
              <w:t>n/a</w:t>
            </w:r>
          </w:p>
        </w:tc>
      </w:tr>
      <w:tr w:rsidR="006604D1" w:rsidRPr="006604D1" w14:paraId="4072219F" w14:textId="77777777" w:rsidTr="003C12DB">
        <w:tc>
          <w:tcPr>
            <w:tcW w:w="3936" w:type="dxa"/>
          </w:tcPr>
          <w:p w14:paraId="430FFEC6" w14:textId="2BAE3A45" w:rsidR="003C12DB" w:rsidRPr="006604D1" w:rsidRDefault="003C12DB" w:rsidP="003802A1">
            <w:pPr>
              <w:spacing w:line="240" w:lineRule="auto"/>
              <w:rPr>
                <w:rFonts w:cstheme="minorHAnsi"/>
                <w:szCs w:val="22"/>
              </w:rPr>
            </w:pPr>
            <w:r w:rsidRPr="006604D1">
              <w:t>Sponsor</w:t>
            </w:r>
          </w:p>
        </w:tc>
        <w:tc>
          <w:tcPr>
            <w:tcW w:w="6252" w:type="dxa"/>
          </w:tcPr>
          <w:p w14:paraId="2FAFC3FD" w14:textId="77777777" w:rsidR="00DF2846" w:rsidRPr="006604D1" w:rsidRDefault="00DF2846" w:rsidP="003802A1">
            <w:pPr>
              <w:spacing w:line="240" w:lineRule="auto"/>
              <w:rPr>
                <w:rFonts w:cstheme="minorHAnsi"/>
                <w:szCs w:val="22"/>
              </w:rPr>
            </w:pPr>
            <w:r w:rsidRPr="006604D1">
              <w:rPr>
                <w:rFonts w:cstheme="minorHAnsi"/>
                <w:szCs w:val="22"/>
              </w:rPr>
              <w:t>Margaret Cooper</w:t>
            </w:r>
          </w:p>
          <w:p w14:paraId="3341EEED" w14:textId="77777777" w:rsidR="00DF2846" w:rsidRPr="006604D1" w:rsidRDefault="00DF2846" w:rsidP="003802A1">
            <w:pPr>
              <w:spacing w:line="240" w:lineRule="auto"/>
              <w:rPr>
                <w:rFonts w:cstheme="minorHAnsi"/>
                <w:szCs w:val="22"/>
              </w:rPr>
            </w:pPr>
            <w:r w:rsidRPr="006604D1">
              <w:rPr>
                <w:rFonts w:cstheme="minorHAnsi"/>
                <w:szCs w:val="22"/>
              </w:rPr>
              <w:t>Head of Research and Development</w:t>
            </w:r>
          </w:p>
          <w:p w14:paraId="27D9668D" w14:textId="77777777" w:rsidR="00DF2846" w:rsidRPr="006604D1" w:rsidRDefault="00DF2846" w:rsidP="003802A1">
            <w:pPr>
              <w:spacing w:line="240" w:lineRule="auto"/>
              <w:rPr>
                <w:rFonts w:cstheme="minorHAnsi"/>
                <w:szCs w:val="22"/>
              </w:rPr>
            </w:pPr>
            <w:r w:rsidRPr="006604D1">
              <w:rPr>
                <w:rFonts w:cstheme="minorHAnsi"/>
                <w:szCs w:val="22"/>
              </w:rPr>
              <w:t xml:space="preserve">University Hospitals of Morecambe Bay NHS Trust </w:t>
            </w:r>
          </w:p>
          <w:p w14:paraId="615E6DE3" w14:textId="5B5C8C0A" w:rsidR="00DF2846" w:rsidRPr="006604D1" w:rsidRDefault="004628B6" w:rsidP="003802A1">
            <w:pPr>
              <w:spacing w:line="240" w:lineRule="auto"/>
              <w:rPr>
                <w:rFonts w:cstheme="minorHAnsi"/>
                <w:szCs w:val="22"/>
              </w:rPr>
            </w:pPr>
            <w:hyperlink r:id="rId11" w:history="1">
              <w:r w:rsidR="00DF2846" w:rsidRPr="006604D1">
                <w:rPr>
                  <w:rStyle w:val="Hyperlink"/>
                  <w:rFonts w:cstheme="minorHAnsi"/>
                  <w:color w:val="auto"/>
                  <w:szCs w:val="22"/>
                </w:rPr>
                <w:t>Margaret.cooper@mbht.nhs.uk</w:t>
              </w:r>
            </w:hyperlink>
          </w:p>
          <w:p w14:paraId="2C59E375" w14:textId="1357B738" w:rsidR="00DF2846" w:rsidRPr="006604D1" w:rsidRDefault="00DF2846" w:rsidP="003802A1">
            <w:pPr>
              <w:spacing w:line="240" w:lineRule="auto"/>
              <w:rPr>
                <w:rFonts w:cstheme="minorHAnsi"/>
                <w:szCs w:val="22"/>
              </w:rPr>
            </w:pPr>
            <w:r w:rsidRPr="006604D1">
              <w:rPr>
                <w:rFonts w:cstheme="minorHAnsi"/>
                <w:szCs w:val="22"/>
              </w:rPr>
              <w:t>01524 516481</w:t>
            </w:r>
          </w:p>
          <w:p w14:paraId="57ADC52D" w14:textId="7EAA7833" w:rsidR="003C12DB" w:rsidRPr="006604D1" w:rsidRDefault="003C12DB" w:rsidP="000A4DA5">
            <w:pPr>
              <w:spacing w:line="240" w:lineRule="auto"/>
              <w:rPr>
                <w:rFonts w:cstheme="minorHAnsi"/>
                <w:szCs w:val="22"/>
              </w:rPr>
            </w:pPr>
          </w:p>
        </w:tc>
      </w:tr>
      <w:tr w:rsidR="006604D1" w:rsidRPr="006604D1" w14:paraId="4F303E55" w14:textId="77777777" w:rsidTr="003C12DB">
        <w:trPr>
          <w:trHeight w:val="104"/>
        </w:trPr>
        <w:tc>
          <w:tcPr>
            <w:tcW w:w="3936" w:type="dxa"/>
          </w:tcPr>
          <w:p w14:paraId="4CA5469E" w14:textId="0F77DD64" w:rsidR="003C12DB" w:rsidRPr="006604D1" w:rsidRDefault="003C12DB" w:rsidP="003802A1">
            <w:pPr>
              <w:spacing w:line="240" w:lineRule="auto"/>
              <w:rPr>
                <w:rFonts w:cstheme="minorHAnsi"/>
                <w:szCs w:val="22"/>
              </w:rPr>
            </w:pPr>
            <w:r w:rsidRPr="006604D1">
              <w:t xml:space="preserve">Joint-sponsor(s)/co-sponsor(s) </w:t>
            </w:r>
          </w:p>
        </w:tc>
        <w:tc>
          <w:tcPr>
            <w:tcW w:w="6252" w:type="dxa"/>
          </w:tcPr>
          <w:p w14:paraId="7B92F0E3" w14:textId="0EAD4AE8" w:rsidR="003C12DB" w:rsidRPr="006604D1" w:rsidRDefault="00114858" w:rsidP="003802A1">
            <w:pPr>
              <w:spacing w:line="240" w:lineRule="auto"/>
              <w:rPr>
                <w:rFonts w:cstheme="minorHAnsi"/>
                <w:szCs w:val="22"/>
              </w:rPr>
            </w:pPr>
            <w:r>
              <w:rPr>
                <w:rFonts w:cstheme="minorHAnsi"/>
                <w:szCs w:val="22"/>
              </w:rPr>
              <w:t>n/a</w:t>
            </w:r>
          </w:p>
        </w:tc>
      </w:tr>
      <w:tr w:rsidR="006604D1" w:rsidRPr="006604D1" w14:paraId="21A94519" w14:textId="77777777" w:rsidTr="003C12DB">
        <w:tc>
          <w:tcPr>
            <w:tcW w:w="3936" w:type="dxa"/>
          </w:tcPr>
          <w:p w14:paraId="08D4251D" w14:textId="105DAF0F" w:rsidR="003C12DB" w:rsidRPr="006604D1" w:rsidRDefault="003C12DB" w:rsidP="003802A1">
            <w:pPr>
              <w:spacing w:line="240" w:lineRule="auto"/>
              <w:rPr>
                <w:rFonts w:cstheme="minorHAnsi"/>
                <w:szCs w:val="22"/>
              </w:rPr>
            </w:pPr>
            <w:r w:rsidRPr="006604D1">
              <w:t>Funder(s)</w:t>
            </w:r>
          </w:p>
        </w:tc>
        <w:tc>
          <w:tcPr>
            <w:tcW w:w="6252" w:type="dxa"/>
          </w:tcPr>
          <w:p w14:paraId="6CD7A31A" w14:textId="77777777" w:rsidR="00DF2846" w:rsidRPr="006604D1" w:rsidRDefault="00DF2846" w:rsidP="00DF2846">
            <w:pPr>
              <w:spacing w:line="240" w:lineRule="auto"/>
              <w:rPr>
                <w:rFonts w:cstheme="minorHAnsi"/>
                <w:szCs w:val="22"/>
              </w:rPr>
            </w:pPr>
            <w:r w:rsidRPr="006604D1">
              <w:rPr>
                <w:rFonts w:cstheme="minorHAnsi"/>
                <w:szCs w:val="22"/>
              </w:rPr>
              <w:t>European Society of Anaesthesiology</w:t>
            </w:r>
          </w:p>
          <w:p w14:paraId="4DA08208" w14:textId="34B9A2FC" w:rsidR="003C12DB" w:rsidRPr="006604D1" w:rsidRDefault="003C12DB" w:rsidP="00DF2846">
            <w:pPr>
              <w:spacing w:line="240" w:lineRule="auto"/>
              <w:rPr>
                <w:rFonts w:cstheme="minorHAnsi"/>
                <w:szCs w:val="22"/>
              </w:rPr>
            </w:pPr>
            <w:r w:rsidRPr="006604D1">
              <w:rPr>
                <w:rFonts w:cstheme="minorHAnsi"/>
                <w:szCs w:val="22"/>
              </w:rPr>
              <w:t xml:space="preserve"> </w:t>
            </w:r>
          </w:p>
        </w:tc>
      </w:tr>
      <w:tr w:rsidR="006604D1" w:rsidRPr="006604D1" w14:paraId="215561C8" w14:textId="77777777" w:rsidTr="003C12DB">
        <w:tc>
          <w:tcPr>
            <w:tcW w:w="3936" w:type="dxa"/>
          </w:tcPr>
          <w:p w14:paraId="389EF0F2" w14:textId="5D1FAA42" w:rsidR="003C12DB" w:rsidRPr="006604D1" w:rsidRDefault="003C12DB" w:rsidP="003802A1">
            <w:pPr>
              <w:spacing w:line="240" w:lineRule="auto"/>
              <w:rPr>
                <w:rFonts w:cstheme="minorHAnsi"/>
                <w:szCs w:val="22"/>
              </w:rPr>
            </w:pPr>
            <w:r w:rsidRPr="006604D1">
              <w:t>Key Protocol Contributors</w:t>
            </w:r>
          </w:p>
        </w:tc>
        <w:tc>
          <w:tcPr>
            <w:tcW w:w="6252" w:type="dxa"/>
          </w:tcPr>
          <w:p w14:paraId="448E4762" w14:textId="4261A5BE" w:rsidR="003C12DB" w:rsidRPr="006604D1" w:rsidRDefault="008F1235" w:rsidP="003802A1">
            <w:pPr>
              <w:spacing w:line="240" w:lineRule="auto"/>
              <w:rPr>
                <w:rFonts w:cstheme="minorHAnsi"/>
                <w:szCs w:val="22"/>
              </w:rPr>
            </w:pPr>
            <w:r>
              <w:rPr>
                <w:rFonts w:cstheme="minorHAnsi"/>
                <w:szCs w:val="22"/>
              </w:rPr>
              <w:t>Andrew Smith</w:t>
            </w:r>
          </w:p>
        </w:tc>
      </w:tr>
    </w:tbl>
    <w:p w14:paraId="2D3CCADC" w14:textId="77777777" w:rsidR="003C12DB" w:rsidRPr="006604D1" w:rsidRDefault="003C12DB" w:rsidP="003802A1">
      <w:pPr>
        <w:spacing w:line="240" w:lineRule="auto"/>
        <w:rPr>
          <w:rFonts w:cstheme="minorHAnsi"/>
          <w:b/>
          <w:szCs w:val="22"/>
        </w:rPr>
      </w:pPr>
    </w:p>
    <w:p w14:paraId="6B04F7E8" w14:textId="2FD58363" w:rsidR="00475FDA" w:rsidRPr="006604D1" w:rsidRDefault="0003364E" w:rsidP="002D2D7D">
      <w:pPr>
        <w:spacing w:line="240" w:lineRule="auto"/>
        <w:rPr>
          <w:rFonts w:cstheme="minorHAnsi"/>
          <w:b/>
          <w:szCs w:val="22"/>
        </w:rPr>
      </w:pPr>
      <w:r w:rsidRPr="006604D1">
        <w:rPr>
          <w:rFonts w:cstheme="minorHAnsi"/>
          <w:b/>
          <w:szCs w:val="22"/>
        </w:rPr>
        <w:t>STUDY</w:t>
      </w:r>
      <w:r w:rsidR="00475FDA" w:rsidRPr="006604D1">
        <w:rPr>
          <w:rFonts w:cstheme="minorHAnsi"/>
          <w:b/>
          <w:szCs w:val="22"/>
        </w:rPr>
        <w:t xml:space="preserve"> SUMMARY</w:t>
      </w:r>
    </w:p>
    <w:p w14:paraId="06D8C974" w14:textId="77777777" w:rsidR="005A6EAB" w:rsidRPr="006604D1" w:rsidRDefault="005A6EAB" w:rsidP="003802A1">
      <w:pPr>
        <w:spacing w:line="240" w:lineRule="auto"/>
        <w:rPr>
          <w:rFonts w:cstheme="minorHAnsi"/>
          <w:bCs/>
          <w:szCs w:val="22"/>
        </w:rPr>
      </w:pPr>
    </w:p>
    <w:p w14:paraId="509280E8" w14:textId="1E33BB16" w:rsidR="00114858" w:rsidRPr="00114858" w:rsidRDefault="00EF7D8B" w:rsidP="00114858">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6604D1">
        <w:rPr>
          <w:rFonts w:cstheme="minorHAnsi"/>
          <w:szCs w:val="22"/>
        </w:rPr>
        <w:t>This proposal outlines a plan for a research evaluation of the effects, uptake and implementation of the Helsinki Declaration, to be conducted in partnership with the European Society of Anaesthesiology (ESA), industry and the national anaesthesia societies. Not only will this achieve its aim of understanding the impact of the Declaration</w:t>
      </w:r>
      <w:r w:rsidR="00194B8F">
        <w:rPr>
          <w:rFonts w:cstheme="minorHAnsi"/>
          <w:szCs w:val="22"/>
        </w:rPr>
        <w:t xml:space="preserve"> within the general context of patient safety in anaesthesia in Europe</w:t>
      </w:r>
      <w:r w:rsidRPr="006604D1">
        <w:rPr>
          <w:rFonts w:cstheme="minorHAnsi"/>
          <w:szCs w:val="22"/>
        </w:rPr>
        <w:t>, it will simultaneously raise the profile o</w:t>
      </w:r>
      <w:r w:rsidR="00194B8F">
        <w:rPr>
          <w:rFonts w:cstheme="minorHAnsi"/>
          <w:szCs w:val="22"/>
        </w:rPr>
        <w:t xml:space="preserve">f the Declaration still further </w:t>
      </w:r>
      <w:r w:rsidRPr="006604D1">
        <w:rPr>
          <w:rFonts w:cstheme="minorHAnsi"/>
          <w:szCs w:val="22"/>
        </w:rPr>
        <w:t>and enable evidence-based revision of the Declaration to ensure it remains ‘fit for purpose’.</w:t>
      </w:r>
    </w:p>
    <w:p w14:paraId="6DB5717D" w14:textId="77777777" w:rsidR="008F1235" w:rsidRDefault="008F1235" w:rsidP="002D2D7D">
      <w:pPr>
        <w:spacing w:line="240" w:lineRule="auto"/>
        <w:rPr>
          <w:rFonts w:cstheme="minorHAnsi"/>
          <w:b/>
          <w:szCs w:val="22"/>
        </w:rPr>
      </w:pPr>
    </w:p>
    <w:p w14:paraId="2B944FC0" w14:textId="5CA3BC14" w:rsidR="00475FDA" w:rsidRPr="006604D1" w:rsidRDefault="00475FDA" w:rsidP="002D2D7D">
      <w:pPr>
        <w:spacing w:line="240" w:lineRule="auto"/>
        <w:rPr>
          <w:rFonts w:cstheme="minorHAnsi"/>
          <w:b/>
          <w:szCs w:val="22"/>
        </w:rPr>
      </w:pPr>
      <w:r w:rsidRPr="006604D1">
        <w:rPr>
          <w:rFonts w:cstheme="minorHAnsi"/>
          <w:b/>
          <w:szCs w:val="22"/>
        </w:rPr>
        <w:t>FUNDING AND SUPPORT IN KIND</w:t>
      </w:r>
    </w:p>
    <w:tbl>
      <w:tblPr>
        <w:tblStyle w:val="TableGrid"/>
        <w:tblW w:w="0" w:type="auto"/>
        <w:tblLook w:val="04A0" w:firstRow="1" w:lastRow="0" w:firstColumn="1" w:lastColumn="0" w:noHBand="0" w:noVBand="1"/>
      </w:tblPr>
      <w:tblGrid>
        <w:gridCol w:w="4503"/>
        <w:gridCol w:w="5685"/>
      </w:tblGrid>
      <w:tr w:rsidR="006604D1" w:rsidRPr="006604D1" w14:paraId="41EB2007" w14:textId="77777777" w:rsidTr="00114858">
        <w:tc>
          <w:tcPr>
            <w:tcW w:w="4503" w:type="dxa"/>
          </w:tcPr>
          <w:p w14:paraId="3DC8AD4B" w14:textId="32137CE4" w:rsidR="00093582" w:rsidRPr="00114858" w:rsidRDefault="00093582" w:rsidP="00114858">
            <w:pPr>
              <w:spacing w:line="240" w:lineRule="auto"/>
              <w:rPr>
                <w:rFonts w:cstheme="minorHAnsi"/>
                <w:b/>
                <w:szCs w:val="22"/>
              </w:rPr>
            </w:pPr>
            <w:r w:rsidRPr="006604D1">
              <w:rPr>
                <w:rFonts w:cstheme="minorHAnsi"/>
                <w:b/>
                <w:szCs w:val="22"/>
              </w:rPr>
              <w:t>FUNDER(S)</w:t>
            </w:r>
          </w:p>
        </w:tc>
        <w:tc>
          <w:tcPr>
            <w:tcW w:w="5685" w:type="dxa"/>
          </w:tcPr>
          <w:p w14:paraId="56ACE572" w14:textId="7400EE1F" w:rsidR="00093582" w:rsidRPr="006604D1" w:rsidRDefault="00093582" w:rsidP="00093582">
            <w:r w:rsidRPr="006604D1">
              <w:rPr>
                <w:rFonts w:cstheme="minorHAnsi"/>
                <w:b/>
                <w:szCs w:val="22"/>
              </w:rPr>
              <w:t>FINANCIAL AND NON FINANCIALSUPPORT GIVEN</w:t>
            </w:r>
          </w:p>
        </w:tc>
      </w:tr>
      <w:tr w:rsidR="006604D1" w:rsidRPr="006604D1" w14:paraId="3FBE5540" w14:textId="77777777" w:rsidTr="00114858">
        <w:tc>
          <w:tcPr>
            <w:tcW w:w="4503" w:type="dxa"/>
          </w:tcPr>
          <w:p w14:paraId="58089933" w14:textId="77777777" w:rsidR="00093582" w:rsidRDefault="00DF2846" w:rsidP="00093582">
            <w:pPr>
              <w:spacing w:line="240" w:lineRule="auto"/>
              <w:rPr>
                <w:rFonts w:cstheme="minorHAnsi"/>
                <w:szCs w:val="22"/>
              </w:rPr>
            </w:pPr>
            <w:r w:rsidRPr="006604D1">
              <w:rPr>
                <w:rFonts w:cstheme="minorHAnsi"/>
                <w:szCs w:val="22"/>
              </w:rPr>
              <w:t>European Society of Anaesthesiology</w:t>
            </w:r>
          </w:p>
          <w:p w14:paraId="5CEA196F" w14:textId="77777777" w:rsidR="00114858" w:rsidRDefault="00114858" w:rsidP="00114858">
            <w:r w:rsidRPr="00835079">
              <w:t>24 Rue des Comédiens</w:t>
            </w:r>
          </w:p>
          <w:p w14:paraId="1BDEA459" w14:textId="77777777" w:rsidR="00114858" w:rsidRDefault="00114858" w:rsidP="00114858">
            <w:r>
              <w:t>Brussels</w:t>
            </w:r>
          </w:p>
          <w:p w14:paraId="4753A8D2" w14:textId="77777777" w:rsidR="00114858" w:rsidRDefault="00114858" w:rsidP="00114858">
            <w:r>
              <w:t>B 1000</w:t>
            </w:r>
          </w:p>
          <w:p w14:paraId="6F806CDC" w14:textId="77777777" w:rsidR="00114858" w:rsidRDefault="00114858" w:rsidP="00114858">
            <w:r>
              <w:t xml:space="preserve">Tel. </w:t>
            </w:r>
            <w:r w:rsidRPr="00835079">
              <w:t>0032-(0)2-743-3290</w:t>
            </w:r>
          </w:p>
          <w:p w14:paraId="14B0DCDD" w14:textId="2CDD1555" w:rsidR="00114858" w:rsidRPr="006604D1" w:rsidRDefault="00114858" w:rsidP="00114858">
            <w:pPr>
              <w:spacing w:line="240" w:lineRule="auto"/>
              <w:rPr>
                <w:rFonts w:cstheme="minorHAnsi"/>
                <w:szCs w:val="22"/>
              </w:rPr>
            </w:pPr>
            <w:r>
              <w:t xml:space="preserve">Email: </w:t>
            </w:r>
            <w:r w:rsidRPr="00835079">
              <w:t>mirka.cikkelova@esahq.org</w:t>
            </w:r>
          </w:p>
        </w:tc>
        <w:tc>
          <w:tcPr>
            <w:tcW w:w="5685" w:type="dxa"/>
          </w:tcPr>
          <w:p w14:paraId="6015CF4B" w14:textId="5A49C403" w:rsidR="00093582" w:rsidRPr="006604D1" w:rsidRDefault="00B83AE0" w:rsidP="00093582">
            <w:pPr>
              <w:rPr>
                <w:rFonts w:cstheme="minorHAnsi"/>
                <w:szCs w:val="22"/>
              </w:rPr>
            </w:pPr>
            <w:r w:rsidRPr="006604D1">
              <w:rPr>
                <w:rFonts w:cstheme="minorHAnsi"/>
                <w:szCs w:val="22"/>
              </w:rPr>
              <w:t>Euros 195 198</w:t>
            </w:r>
          </w:p>
        </w:tc>
      </w:tr>
    </w:tbl>
    <w:p w14:paraId="38881673" w14:textId="77777777" w:rsidR="00114858" w:rsidRDefault="00114858" w:rsidP="002D2D7D">
      <w:pPr>
        <w:spacing w:line="240" w:lineRule="auto"/>
        <w:rPr>
          <w:rFonts w:cstheme="minorHAnsi"/>
          <w:b/>
          <w:szCs w:val="22"/>
        </w:rPr>
      </w:pPr>
    </w:p>
    <w:p w14:paraId="6533797E" w14:textId="18208EC1" w:rsidR="00475FDA" w:rsidRPr="006604D1" w:rsidRDefault="00475FDA" w:rsidP="002D2D7D">
      <w:pPr>
        <w:spacing w:line="240" w:lineRule="auto"/>
        <w:rPr>
          <w:rFonts w:cstheme="minorHAnsi"/>
          <w:b/>
          <w:szCs w:val="22"/>
        </w:rPr>
      </w:pPr>
      <w:r w:rsidRPr="006604D1">
        <w:rPr>
          <w:rFonts w:cstheme="minorHAnsi"/>
          <w:b/>
          <w:szCs w:val="22"/>
        </w:rPr>
        <w:lastRenderedPageBreak/>
        <w:t>ROLE OF STUDY SPONSOR AND FUNDER</w:t>
      </w:r>
    </w:p>
    <w:p w14:paraId="29FF4C16" w14:textId="6A729342" w:rsidR="00114858" w:rsidRDefault="00D51447" w:rsidP="00E47E36">
      <w:pPr>
        <w:spacing w:line="240" w:lineRule="auto"/>
        <w:rPr>
          <w:rFonts w:cstheme="minorHAnsi"/>
          <w:szCs w:val="22"/>
        </w:rPr>
      </w:pPr>
      <w:r w:rsidRPr="0088391A">
        <w:rPr>
          <w:rFonts w:cstheme="minorHAnsi"/>
          <w:szCs w:val="22"/>
        </w:rPr>
        <w:t>Th</w:t>
      </w:r>
      <w:r w:rsidR="00E47E36" w:rsidRPr="0088391A">
        <w:rPr>
          <w:rFonts w:cstheme="minorHAnsi"/>
          <w:szCs w:val="22"/>
        </w:rPr>
        <w:t xml:space="preserve">e sponsor will </w:t>
      </w:r>
      <w:r w:rsidR="0088391A" w:rsidRPr="0088391A">
        <w:rPr>
          <w:rFonts w:cstheme="minorHAnsi"/>
          <w:szCs w:val="22"/>
        </w:rPr>
        <w:t xml:space="preserve">not </w:t>
      </w:r>
      <w:r w:rsidR="00E47E36" w:rsidRPr="0088391A">
        <w:rPr>
          <w:rFonts w:cstheme="minorHAnsi"/>
          <w:szCs w:val="22"/>
        </w:rPr>
        <w:t xml:space="preserve">play any role in </w:t>
      </w:r>
      <w:r w:rsidR="000A4DA5" w:rsidRPr="0088391A">
        <w:rPr>
          <w:rFonts w:cstheme="minorHAnsi"/>
          <w:szCs w:val="22"/>
        </w:rPr>
        <w:t>study</w:t>
      </w:r>
      <w:r w:rsidR="00475FDA" w:rsidRPr="0088391A">
        <w:rPr>
          <w:rFonts w:cstheme="minorHAnsi"/>
          <w:szCs w:val="22"/>
        </w:rPr>
        <w:t xml:space="preserve"> design, conduct, data analysis and interpretation, manuscript writing, and dissemination of results.</w:t>
      </w:r>
      <w:r w:rsidR="00475FDA" w:rsidRPr="006604D1">
        <w:rPr>
          <w:rFonts w:cstheme="minorHAnsi"/>
          <w:szCs w:val="22"/>
        </w:rPr>
        <w:t xml:space="preserve"> </w:t>
      </w:r>
    </w:p>
    <w:p w14:paraId="68B8D195" w14:textId="42169FE4" w:rsidR="00475FDA" w:rsidRPr="006604D1" w:rsidRDefault="00D51447" w:rsidP="00E47E36">
      <w:pPr>
        <w:spacing w:line="240" w:lineRule="auto"/>
        <w:rPr>
          <w:rFonts w:cstheme="minorHAnsi"/>
          <w:szCs w:val="22"/>
        </w:rPr>
      </w:pPr>
      <w:r>
        <w:rPr>
          <w:rFonts w:cstheme="minorHAnsi"/>
          <w:szCs w:val="22"/>
        </w:rPr>
        <w:t xml:space="preserve">A member of the ESA Secretariat will provide administrative support during the project, but this will be the extent of the funder’s involvement. </w:t>
      </w:r>
    </w:p>
    <w:p w14:paraId="62534C8E" w14:textId="77777777" w:rsidR="002D2D7D" w:rsidRPr="006604D1" w:rsidRDefault="002D2D7D"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14:paraId="2B865601" w14:textId="4590BEB4" w:rsidR="00475FDA" w:rsidRPr="006604D1" w:rsidRDefault="00475FDA" w:rsidP="002D2D7D">
      <w:pPr>
        <w:spacing w:line="240" w:lineRule="auto"/>
        <w:rPr>
          <w:b/>
        </w:rPr>
      </w:pPr>
      <w:r w:rsidRPr="006604D1">
        <w:rPr>
          <w:b/>
        </w:rPr>
        <w:t xml:space="preserve">ROLES AND RESPONSIBILITIES OF </w:t>
      </w:r>
      <w:r w:rsidR="000A4DA5" w:rsidRPr="006604D1">
        <w:rPr>
          <w:b/>
        </w:rPr>
        <w:t>STUDY</w:t>
      </w:r>
      <w:r w:rsidRPr="006604D1">
        <w:rPr>
          <w:b/>
        </w:rPr>
        <w:t xml:space="preserve"> MANAGEMENT COMMITEES/GROUPS &amp; INDIVIDUALS</w:t>
      </w:r>
    </w:p>
    <w:p w14:paraId="1AF99E2F" w14:textId="18FC763D" w:rsidR="00DD4165" w:rsidRPr="006604D1" w:rsidRDefault="00DD4165" w:rsidP="00DD4165">
      <w:pPr>
        <w:autoSpaceDE w:val="0"/>
        <w:autoSpaceDN w:val="0"/>
        <w:adjustRightInd w:val="0"/>
        <w:spacing w:line="240" w:lineRule="auto"/>
        <w:rPr>
          <w:rFonts w:cstheme="minorHAnsi"/>
          <w:szCs w:val="22"/>
          <w:lang w:eastAsia="en-GB"/>
        </w:rPr>
      </w:pPr>
      <w:r w:rsidRPr="006604D1">
        <w:rPr>
          <w:rFonts w:cstheme="minorHAnsi"/>
          <w:szCs w:val="22"/>
          <w:lang w:eastAsia="en-GB"/>
        </w:rPr>
        <w:t>The project will be overseen by the ESA Patient Safety and Quality Committee</w:t>
      </w:r>
      <w:r w:rsidR="0088391A">
        <w:rPr>
          <w:rFonts w:cstheme="minorHAnsi"/>
          <w:szCs w:val="22"/>
          <w:lang w:eastAsia="en-GB"/>
        </w:rPr>
        <w:t xml:space="preserve"> and the ESA </w:t>
      </w:r>
      <w:r w:rsidR="0088391A" w:rsidRPr="0088391A">
        <w:t>National Anaesthesia Societies Committee (NASC)</w:t>
      </w:r>
      <w:r w:rsidRPr="006604D1">
        <w:rPr>
          <w:rFonts w:cstheme="minorHAnsi"/>
          <w:szCs w:val="22"/>
          <w:lang w:eastAsia="en-GB"/>
        </w:rPr>
        <w:t>, or a s</w:t>
      </w:r>
      <w:r w:rsidR="0088391A">
        <w:rPr>
          <w:rFonts w:cstheme="minorHAnsi"/>
          <w:szCs w:val="22"/>
          <w:lang w:eastAsia="en-GB"/>
        </w:rPr>
        <w:t>mall subgroup of members of these</w:t>
      </w:r>
      <w:r w:rsidRPr="006604D1">
        <w:rPr>
          <w:rFonts w:cstheme="minorHAnsi"/>
          <w:szCs w:val="22"/>
          <w:lang w:eastAsia="en-GB"/>
        </w:rPr>
        <w:t xml:space="preserve"> Committee</w:t>
      </w:r>
      <w:r w:rsidR="0088391A">
        <w:rPr>
          <w:rFonts w:cstheme="minorHAnsi"/>
          <w:szCs w:val="22"/>
          <w:lang w:eastAsia="en-GB"/>
        </w:rPr>
        <w:t>s</w:t>
      </w:r>
      <w:r w:rsidRPr="006604D1">
        <w:rPr>
          <w:rFonts w:cstheme="minorHAnsi"/>
          <w:szCs w:val="22"/>
          <w:lang w:eastAsia="en-GB"/>
        </w:rPr>
        <w:t>. The Committee</w:t>
      </w:r>
      <w:r w:rsidR="0088391A">
        <w:rPr>
          <w:rFonts w:cstheme="minorHAnsi"/>
          <w:szCs w:val="22"/>
          <w:lang w:eastAsia="en-GB"/>
        </w:rPr>
        <w:t>s</w:t>
      </w:r>
      <w:r w:rsidRPr="006604D1">
        <w:rPr>
          <w:rFonts w:cstheme="minorHAnsi"/>
          <w:szCs w:val="22"/>
          <w:lang w:eastAsia="en-GB"/>
        </w:rPr>
        <w:t>, together with our industry partners</w:t>
      </w:r>
      <w:r w:rsidR="00114858">
        <w:rPr>
          <w:rFonts w:cstheme="minorHAnsi"/>
          <w:szCs w:val="22"/>
          <w:lang w:eastAsia="en-GB"/>
        </w:rPr>
        <w:t>,</w:t>
      </w:r>
      <w:r w:rsidRPr="006604D1">
        <w:rPr>
          <w:rFonts w:cstheme="minorHAnsi"/>
          <w:szCs w:val="22"/>
          <w:lang w:eastAsia="en-GB"/>
        </w:rPr>
        <w:t xml:space="preserve"> will also act as a ‘think tank’ for ideas, resources and contacts as necessary. In addition, we would be keen to draw on the expertise of Grant Aaron, Global Health Director, Masimo, who has already provided a preliminary framework for some aspects of the evaluation. </w:t>
      </w:r>
    </w:p>
    <w:p w14:paraId="7536260C" w14:textId="61F20F9D" w:rsidR="00DD4165" w:rsidRPr="006604D1" w:rsidRDefault="00DD4165" w:rsidP="00DD4165">
      <w:pPr>
        <w:autoSpaceDE w:val="0"/>
        <w:autoSpaceDN w:val="0"/>
        <w:adjustRightInd w:val="0"/>
        <w:spacing w:line="240" w:lineRule="auto"/>
        <w:rPr>
          <w:rFonts w:cstheme="minorHAnsi"/>
          <w:szCs w:val="22"/>
          <w:lang w:eastAsia="en-GB"/>
        </w:rPr>
      </w:pPr>
      <w:r w:rsidRPr="006604D1">
        <w:rPr>
          <w:rFonts w:cstheme="minorHAnsi"/>
          <w:szCs w:val="22"/>
          <w:lang w:eastAsia="en-GB"/>
        </w:rPr>
        <w:t>Day-to day management, with weekly project meetings, will be the responsibility of Professor Smith. The project team will report to the Patient Safety and Quality Committee</w:t>
      </w:r>
      <w:r w:rsidR="0088391A">
        <w:rPr>
          <w:rFonts w:cstheme="minorHAnsi"/>
          <w:szCs w:val="22"/>
          <w:lang w:eastAsia="en-GB"/>
        </w:rPr>
        <w:t>, the NASC</w:t>
      </w:r>
      <w:r w:rsidRPr="006604D1">
        <w:rPr>
          <w:rFonts w:cstheme="minorHAnsi"/>
          <w:szCs w:val="22"/>
          <w:lang w:eastAsia="en-GB"/>
        </w:rPr>
        <w:t xml:space="preserve"> and/or the ESA Board every 3 months.</w:t>
      </w:r>
    </w:p>
    <w:p w14:paraId="14BFB8E3" w14:textId="5A04BDA6" w:rsidR="00475FDA" w:rsidRPr="00D51447" w:rsidRDefault="00DD4165" w:rsidP="00D51447">
      <w:pPr>
        <w:pStyle w:val="EndnoteText"/>
        <w:tabs>
          <w:tab w:val="left" w:pos="817"/>
          <w:tab w:val="left" w:pos="9603"/>
        </w:tabs>
        <w:suppressAutoHyphens/>
        <w:spacing w:after="120"/>
        <w:rPr>
          <w:rFonts w:ascii="Arial" w:hAnsi="Arial" w:cs="Arial"/>
          <w:sz w:val="22"/>
          <w:szCs w:val="22"/>
          <w:lang w:eastAsia="en-GB"/>
        </w:rPr>
      </w:pPr>
      <w:r w:rsidRPr="00D51447">
        <w:rPr>
          <w:rFonts w:ascii="Arial" w:hAnsi="Arial" w:cs="Arial"/>
          <w:sz w:val="22"/>
          <w:szCs w:val="22"/>
          <w:lang w:eastAsia="en-GB"/>
        </w:rPr>
        <w:t xml:space="preserve">Financial monitoring and reporting will take place according to the standard procedures of the University Hospitals of Morecambe Bay NHS Trust. </w:t>
      </w:r>
    </w:p>
    <w:p w14:paraId="02EC6E63" w14:textId="77777777" w:rsidR="00D51447" w:rsidRPr="006604D1" w:rsidRDefault="00D51447" w:rsidP="003802A1">
      <w:pPr>
        <w:pStyle w:val="EndnoteText"/>
        <w:tabs>
          <w:tab w:val="left" w:pos="817"/>
          <w:tab w:val="left" w:pos="9603"/>
        </w:tabs>
        <w:suppressAutoHyphens/>
        <w:spacing w:after="120"/>
        <w:ind w:left="535"/>
        <w:rPr>
          <w:rFonts w:asciiTheme="minorHAnsi" w:hAnsiTheme="minorHAnsi" w:cstheme="minorHAnsi"/>
          <w:sz w:val="22"/>
          <w:szCs w:val="22"/>
        </w:rPr>
      </w:pPr>
    </w:p>
    <w:tbl>
      <w:tblPr>
        <w:tblW w:w="9602" w:type="dxa"/>
        <w:tblLayout w:type="fixed"/>
        <w:tblLook w:val="0000" w:firstRow="0" w:lastRow="0" w:firstColumn="0" w:lastColumn="0" w:noHBand="0" w:noVBand="0"/>
      </w:tblPr>
      <w:tblGrid>
        <w:gridCol w:w="3708"/>
        <w:gridCol w:w="5894"/>
      </w:tblGrid>
      <w:tr w:rsidR="00475FDA" w:rsidRPr="006604D1" w14:paraId="5AC828C4" w14:textId="77777777" w:rsidTr="00475FDA">
        <w:trPr>
          <w:trHeight w:val="138"/>
        </w:trPr>
        <w:tc>
          <w:tcPr>
            <w:tcW w:w="3708" w:type="dxa"/>
          </w:tcPr>
          <w:p w14:paraId="39E61344" w14:textId="77777777" w:rsidR="00475FDA" w:rsidRPr="006604D1"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6604D1">
              <w:rPr>
                <w:rFonts w:cstheme="minorHAnsi"/>
                <w:b/>
                <w:szCs w:val="22"/>
              </w:rPr>
              <w:t>KEY WORDS:</w:t>
            </w:r>
          </w:p>
        </w:tc>
        <w:tc>
          <w:tcPr>
            <w:tcW w:w="5894" w:type="dxa"/>
          </w:tcPr>
          <w:p w14:paraId="4A7DE507" w14:textId="7169D864" w:rsidR="00475FDA" w:rsidRPr="006604D1" w:rsidRDefault="00B83AE0" w:rsidP="00B83AE0">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6604D1">
              <w:rPr>
                <w:rFonts w:cstheme="minorHAnsi"/>
                <w:szCs w:val="22"/>
              </w:rPr>
              <w:t>Anaesthesiology; patient safety</w:t>
            </w:r>
            <w:r w:rsidR="006D77EB" w:rsidRPr="006604D1">
              <w:rPr>
                <w:rFonts w:cstheme="minorHAnsi"/>
                <w:szCs w:val="22"/>
              </w:rPr>
              <w:t xml:space="preserve"> </w:t>
            </w:r>
          </w:p>
        </w:tc>
      </w:tr>
    </w:tbl>
    <w:p w14:paraId="651514A6" w14:textId="77777777" w:rsidR="00475FDA" w:rsidRPr="006604D1" w:rsidRDefault="00475FDA" w:rsidP="003802A1">
      <w:pPr>
        <w:spacing w:line="240" w:lineRule="auto"/>
        <w:rPr>
          <w:rFonts w:cstheme="minorHAnsi"/>
          <w:szCs w:val="22"/>
        </w:rPr>
      </w:pPr>
    </w:p>
    <w:p w14:paraId="64B775BC" w14:textId="3C0ADF55" w:rsidR="00475FDA" w:rsidRPr="006604D1" w:rsidRDefault="00475FDA"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b/>
          <w:szCs w:val="22"/>
          <w:u w:val="single"/>
        </w:rPr>
      </w:pPr>
      <w:r w:rsidRPr="006604D1">
        <w:rPr>
          <w:rFonts w:cstheme="minorHAnsi"/>
          <w:szCs w:val="22"/>
        </w:rPr>
        <w:br w:type="page"/>
      </w:r>
      <w:r w:rsidRPr="006604D1">
        <w:rPr>
          <w:rFonts w:cstheme="minorHAnsi"/>
          <w:b/>
          <w:szCs w:val="22"/>
        </w:rPr>
        <w:lastRenderedPageBreak/>
        <w:t>STUDY PROTOCOL</w:t>
      </w:r>
    </w:p>
    <w:p w14:paraId="21A521FA" w14:textId="124E2C1B" w:rsidR="00B83AE0" w:rsidRPr="006604D1" w:rsidRDefault="00B83AE0"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6604D1">
        <w:rPr>
          <w:rFonts w:cstheme="minorHAnsi"/>
          <w:szCs w:val="22"/>
        </w:rPr>
        <w:t>Evaluation of the extent of implementation of the Helsinki Dec</w:t>
      </w:r>
      <w:r w:rsidR="00114858">
        <w:rPr>
          <w:rFonts w:cstheme="minorHAnsi"/>
          <w:szCs w:val="22"/>
        </w:rPr>
        <w:t>laration for Patient Safety in A</w:t>
      </w:r>
      <w:r w:rsidRPr="006604D1">
        <w:rPr>
          <w:rFonts w:cstheme="minorHAnsi"/>
          <w:szCs w:val="22"/>
        </w:rPr>
        <w:t xml:space="preserve">naesthesiology: a mixed-methods research project   </w:t>
      </w:r>
    </w:p>
    <w:p w14:paraId="73142E89" w14:textId="77777777" w:rsidR="003802A1" w:rsidRPr="006604D1" w:rsidRDefault="003802A1" w:rsidP="003802A1">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p>
    <w:p w14:paraId="6DA610FA" w14:textId="1BFC4F19" w:rsidR="00475FDA" w:rsidRPr="006604D1" w:rsidRDefault="00475FDA" w:rsidP="003802A1">
      <w:pPr>
        <w:pStyle w:val="Heading1"/>
        <w:spacing w:before="0" w:after="120"/>
        <w:rPr>
          <w:rFonts w:asciiTheme="minorHAnsi" w:hAnsiTheme="minorHAnsi" w:cstheme="minorHAnsi"/>
          <w:color w:val="auto"/>
          <w:sz w:val="22"/>
          <w:szCs w:val="22"/>
        </w:rPr>
      </w:pPr>
      <w:r w:rsidRPr="006604D1">
        <w:rPr>
          <w:rFonts w:asciiTheme="minorHAnsi" w:hAnsiTheme="minorHAnsi" w:cstheme="minorHAnsi"/>
          <w:color w:val="auto"/>
          <w:sz w:val="22"/>
          <w:szCs w:val="22"/>
        </w:rPr>
        <w:t>1</w:t>
      </w:r>
      <w:r w:rsidRPr="006604D1">
        <w:rPr>
          <w:rFonts w:asciiTheme="minorHAnsi" w:hAnsiTheme="minorHAnsi" w:cstheme="minorHAnsi"/>
          <w:color w:val="auto"/>
          <w:sz w:val="22"/>
          <w:szCs w:val="22"/>
        </w:rPr>
        <w:tab/>
        <w:t>BACKGROUND</w:t>
      </w:r>
    </w:p>
    <w:p w14:paraId="25CA50D2" w14:textId="77777777" w:rsidR="00B83AE0" w:rsidRPr="006604D1" w:rsidRDefault="00B83AE0" w:rsidP="00B83AE0">
      <w:pPr>
        <w:spacing w:line="240" w:lineRule="auto"/>
        <w:rPr>
          <w:rFonts w:cstheme="minorHAnsi"/>
          <w:szCs w:val="22"/>
        </w:rPr>
      </w:pPr>
      <w:r w:rsidRPr="006604D1">
        <w:rPr>
          <w:rFonts w:cstheme="minorHAnsi"/>
          <w:szCs w:val="22"/>
        </w:rPr>
        <w:t xml:space="preserve">Preventable patient harm is an important challenge in anaesthesiology and peri-operative care. As a response, the Helsinki Declaration on Patient Safety in Anaesthesiology was launched in 2010 by the ESA and European Board of Anaesthesiology [1], and has been widely recognised as a practical framework for improving patient safety. It sets out a vision for patient safety in anaesthesiology and lays down specific standards which European anaesthesiologists may aspire to in practice. It has been signed by all European national societies of anaesthesiology and many international societies. However, it is not clear to what extent the Declaration has been implemented. A survey in the Berlin-Brandenburg region of Germany suggested that, at the time the survey was conducted (2011), many of the Declaration’s standards were already met. It is likely, therefore, that these were already in place, in view of the short time period between the launch of the Declaration and the survey [2]. More recently, an internal survey found that many European departments of anaesthesia were trying to apply the Declaration’s standards in practice [3]. There is, however, very little other work evaluating its impact and effects. </w:t>
      </w:r>
    </w:p>
    <w:p w14:paraId="42C85122" w14:textId="77777777" w:rsidR="00B83AE0" w:rsidRPr="006604D1" w:rsidRDefault="00B83AE0" w:rsidP="00B83AE0">
      <w:pPr>
        <w:spacing w:line="240" w:lineRule="auto"/>
        <w:rPr>
          <w:rFonts w:cstheme="minorHAnsi"/>
          <w:szCs w:val="22"/>
        </w:rPr>
      </w:pPr>
      <w:r w:rsidRPr="006604D1">
        <w:rPr>
          <w:rFonts w:cstheme="minorHAnsi"/>
          <w:szCs w:val="22"/>
        </w:rPr>
        <w:t>The goals of the project are to map the extent of, and identify deficiencies and regional differences in, the implementation of the Declaration so far since its launch in 2010, thereby also improving adoption into clinical practice.</w:t>
      </w:r>
    </w:p>
    <w:p w14:paraId="684A27A4" w14:textId="77777777" w:rsidR="003802A1" w:rsidRPr="006604D1" w:rsidRDefault="003802A1" w:rsidP="003802A1">
      <w:pPr>
        <w:spacing w:line="240" w:lineRule="auto"/>
        <w:rPr>
          <w:rFonts w:cstheme="minorHAnsi"/>
          <w:szCs w:val="22"/>
        </w:rPr>
      </w:pPr>
    </w:p>
    <w:p w14:paraId="555D372B" w14:textId="3973427B" w:rsidR="00475FDA" w:rsidRPr="006604D1" w:rsidRDefault="00475FDA" w:rsidP="003802A1">
      <w:pPr>
        <w:pStyle w:val="Heading1"/>
        <w:spacing w:before="0" w:after="120"/>
        <w:rPr>
          <w:rFonts w:asciiTheme="minorHAnsi" w:hAnsiTheme="minorHAnsi" w:cstheme="minorHAnsi"/>
          <w:color w:val="auto"/>
          <w:sz w:val="22"/>
          <w:szCs w:val="22"/>
        </w:rPr>
      </w:pPr>
      <w:r w:rsidRPr="006604D1">
        <w:rPr>
          <w:rFonts w:asciiTheme="minorHAnsi" w:hAnsiTheme="minorHAnsi" w:cstheme="minorHAnsi"/>
          <w:color w:val="auto"/>
          <w:sz w:val="22"/>
          <w:szCs w:val="22"/>
        </w:rPr>
        <w:t>2</w:t>
      </w:r>
      <w:r w:rsidRPr="006604D1">
        <w:rPr>
          <w:rFonts w:asciiTheme="minorHAnsi" w:hAnsiTheme="minorHAnsi" w:cstheme="minorHAnsi"/>
          <w:color w:val="auto"/>
          <w:sz w:val="22"/>
          <w:szCs w:val="22"/>
        </w:rPr>
        <w:tab/>
        <w:t xml:space="preserve">RATIONALE </w:t>
      </w:r>
    </w:p>
    <w:p w14:paraId="694060A4" w14:textId="7CFD5AE9" w:rsidR="00B83AE0" w:rsidRPr="006604D1" w:rsidRDefault="00B83AE0" w:rsidP="00B83AE0">
      <w:pPr>
        <w:spacing w:line="240" w:lineRule="auto"/>
        <w:ind w:left="34"/>
        <w:rPr>
          <w:rFonts w:cstheme="minorHAnsi"/>
          <w:szCs w:val="22"/>
        </w:rPr>
      </w:pPr>
      <w:r w:rsidRPr="006604D1">
        <w:rPr>
          <w:rFonts w:cstheme="minorHAnsi"/>
          <w:szCs w:val="22"/>
        </w:rPr>
        <w:t>The work will use a number of separate but interlinking approaches to examine the uptake and implementation of the Helsinki Declaration. The effects of the Declaration can be sought at various levels of organisation, illustrated in the diagram below. Ideally one would want to assess the impact on patient outcomes, but this is the most difficult to evaluate as many other factors affect these. Thus, no patient level data will be collected</w:t>
      </w:r>
      <w:r w:rsidR="004D6169">
        <w:rPr>
          <w:rFonts w:cstheme="minorHAnsi"/>
          <w:szCs w:val="22"/>
        </w:rPr>
        <w:t>.</w:t>
      </w:r>
      <w:r w:rsidRPr="006604D1">
        <w:rPr>
          <w:rFonts w:cstheme="minorHAnsi"/>
          <w:szCs w:val="22"/>
        </w:rPr>
        <w:t xml:space="preserve"> Instead, our initial work will focus on the structures underlying anaesthesia care in Europe and how these may have changed since the launch of the Declaration. A second phase will target a number of individual countries, and examine how selected aspects of the Declaration have succeeded (or failed) in practice, and how these relate to the processes of patient care, through site visits to hospitals and interviews with clinical staff. The topics and countries will be identified from intelligence gathered during Phase I. </w:t>
      </w:r>
    </w:p>
    <w:p w14:paraId="65C86624" w14:textId="77777777" w:rsidR="00B83AE0" w:rsidRPr="006604D1" w:rsidRDefault="00B83AE0" w:rsidP="00B83AE0">
      <w:pPr>
        <w:spacing w:line="240" w:lineRule="auto"/>
        <w:ind w:left="34"/>
        <w:rPr>
          <w:rFonts w:cstheme="minorHAnsi"/>
          <w:szCs w:val="22"/>
        </w:rPr>
      </w:pPr>
    </w:p>
    <w:p w14:paraId="540368DD" w14:textId="77777777" w:rsidR="00B83AE0" w:rsidRPr="006604D1" w:rsidRDefault="00B83AE0" w:rsidP="00B83AE0">
      <w:pPr>
        <w:spacing w:line="240" w:lineRule="auto"/>
        <w:ind w:left="34"/>
        <w:rPr>
          <w:rFonts w:cstheme="minorHAnsi"/>
          <w:szCs w:val="22"/>
        </w:rPr>
      </w:pPr>
    </w:p>
    <w:p w14:paraId="21DAD4CE" w14:textId="77777777" w:rsidR="00B83AE0" w:rsidRPr="006604D1" w:rsidRDefault="00B83AE0" w:rsidP="00B83AE0">
      <w:pPr>
        <w:spacing w:line="240" w:lineRule="auto"/>
        <w:ind w:left="34"/>
        <w:rPr>
          <w:rFonts w:cstheme="minorHAnsi"/>
          <w:szCs w:val="22"/>
        </w:rPr>
      </w:pPr>
    </w:p>
    <w:p w14:paraId="6322B99A" w14:textId="19B78F5C" w:rsidR="00B83AE0" w:rsidRPr="006604D1" w:rsidRDefault="00EF017C" w:rsidP="00B83AE0">
      <w:pPr>
        <w:spacing w:line="240" w:lineRule="auto"/>
        <w:ind w:left="34"/>
        <w:rPr>
          <w:rFonts w:cstheme="minorHAnsi"/>
          <w:szCs w:val="22"/>
        </w:rPr>
      </w:pPr>
      <w:r>
        <w:rPr>
          <w:rFonts w:cstheme="minorHAnsi"/>
          <w:noProof/>
          <w:szCs w:val="22"/>
          <w:lang w:eastAsia="en-GB"/>
        </w:rPr>
        <w:lastRenderedPageBreak/>
        <w:drawing>
          <wp:inline distT="0" distB="0" distL="0" distR="0" wp14:anchorId="76102193" wp14:editId="04C5220A">
            <wp:extent cx="4603115" cy="28956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03115" cy="2895600"/>
                    </a:xfrm>
                    <a:prstGeom prst="rect">
                      <a:avLst/>
                    </a:prstGeom>
                    <a:noFill/>
                  </pic:spPr>
                </pic:pic>
              </a:graphicData>
            </a:graphic>
          </wp:inline>
        </w:drawing>
      </w:r>
    </w:p>
    <w:p w14:paraId="46372FD2" w14:textId="77777777" w:rsidR="00B83AE0" w:rsidRPr="006604D1" w:rsidRDefault="00B83AE0" w:rsidP="00B83AE0">
      <w:pPr>
        <w:spacing w:line="240" w:lineRule="auto"/>
        <w:ind w:left="34"/>
        <w:rPr>
          <w:rFonts w:cstheme="minorHAnsi"/>
          <w:szCs w:val="22"/>
        </w:rPr>
      </w:pPr>
    </w:p>
    <w:p w14:paraId="0A4BF6C1" w14:textId="30B22F10" w:rsidR="00552E09" w:rsidRPr="006604D1" w:rsidRDefault="00552E09" w:rsidP="003802A1">
      <w:pPr>
        <w:pStyle w:val="BodyText"/>
        <w:tabs>
          <w:tab w:val="left" w:pos="709"/>
        </w:tabs>
        <w:spacing w:after="120"/>
        <w:rPr>
          <w:rFonts w:asciiTheme="minorHAnsi" w:hAnsiTheme="minorHAnsi" w:cstheme="minorHAnsi"/>
          <w:b/>
          <w:i w:val="0"/>
          <w:sz w:val="22"/>
          <w:szCs w:val="22"/>
        </w:rPr>
      </w:pPr>
      <w:r w:rsidRPr="006604D1">
        <w:rPr>
          <w:rFonts w:asciiTheme="minorHAnsi" w:hAnsiTheme="minorHAnsi" w:cstheme="minorHAnsi"/>
          <w:b/>
          <w:i w:val="0"/>
          <w:sz w:val="22"/>
          <w:szCs w:val="22"/>
        </w:rPr>
        <w:t>3</w:t>
      </w:r>
      <w:r w:rsidRPr="006604D1">
        <w:rPr>
          <w:rFonts w:asciiTheme="minorHAnsi" w:hAnsiTheme="minorHAnsi" w:cstheme="minorHAnsi"/>
          <w:b/>
          <w:i w:val="0"/>
          <w:sz w:val="22"/>
          <w:szCs w:val="22"/>
        </w:rPr>
        <w:tab/>
      </w:r>
      <w:r w:rsidR="00F83D7D" w:rsidRPr="006604D1">
        <w:rPr>
          <w:rFonts w:asciiTheme="minorHAnsi" w:hAnsiTheme="minorHAnsi" w:cstheme="minorHAnsi"/>
          <w:b/>
          <w:i w:val="0"/>
          <w:sz w:val="22"/>
          <w:szCs w:val="22"/>
        </w:rPr>
        <w:t>THEORETICA</w:t>
      </w:r>
      <w:r w:rsidRPr="006604D1">
        <w:rPr>
          <w:rFonts w:asciiTheme="minorHAnsi" w:hAnsiTheme="minorHAnsi" w:cstheme="minorHAnsi"/>
          <w:b/>
          <w:i w:val="0"/>
          <w:sz w:val="22"/>
          <w:szCs w:val="22"/>
        </w:rPr>
        <w:t>L FRAMEWORK</w:t>
      </w:r>
    </w:p>
    <w:p w14:paraId="02C4E605" w14:textId="32336347" w:rsidR="00F83D7D" w:rsidRPr="00604D32" w:rsidRDefault="00604D32" w:rsidP="003802A1">
      <w:pPr>
        <w:pStyle w:val="BodyText"/>
        <w:tabs>
          <w:tab w:val="left" w:pos="709"/>
        </w:tabs>
        <w:spacing w:after="120"/>
        <w:rPr>
          <w:rFonts w:asciiTheme="minorHAnsi" w:hAnsiTheme="minorHAnsi" w:cstheme="minorHAnsi"/>
          <w:i w:val="0"/>
          <w:sz w:val="22"/>
          <w:szCs w:val="22"/>
        </w:rPr>
      </w:pPr>
      <w:r w:rsidRPr="00604D32">
        <w:rPr>
          <w:rFonts w:asciiTheme="minorHAnsi" w:hAnsiTheme="minorHAnsi" w:cstheme="minorHAnsi"/>
          <w:i w:val="0"/>
          <w:sz w:val="22"/>
          <w:szCs w:val="22"/>
        </w:rPr>
        <w:t>Also implicit in this model is the notion that the accounts provided of the Declaration, its coverage and impact, may vary depending on the organisational level where they are sought. Within organisations, there is sometimes a tension between ‘work as imagined’ (what ought to take place according to the ‘official’ organisational view) and ‘work as done’ [4]. In addition, the wider policy, regulatory and legal frameworks within which healthcare work takes place are not represented here, but should nevertheless be included in the comprehensive impact pathway mapping proposed as part of Phase I below.</w:t>
      </w:r>
    </w:p>
    <w:p w14:paraId="7874584E" w14:textId="77777777" w:rsidR="00604D32" w:rsidRPr="006604D1" w:rsidRDefault="00604D32" w:rsidP="003802A1">
      <w:pPr>
        <w:pStyle w:val="BodyText"/>
        <w:tabs>
          <w:tab w:val="left" w:pos="709"/>
        </w:tabs>
        <w:spacing w:after="120"/>
        <w:rPr>
          <w:rFonts w:asciiTheme="minorHAnsi" w:hAnsiTheme="minorHAnsi" w:cstheme="minorHAnsi"/>
          <w:b/>
          <w:i w:val="0"/>
          <w:sz w:val="22"/>
          <w:szCs w:val="22"/>
        </w:rPr>
      </w:pPr>
    </w:p>
    <w:p w14:paraId="3030D10B" w14:textId="532F25F9" w:rsidR="00475FDA" w:rsidRPr="006604D1" w:rsidRDefault="00552E09" w:rsidP="003802A1">
      <w:pPr>
        <w:pStyle w:val="Heading1"/>
        <w:spacing w:before="0" w:after="120"/>
        <w:rPr>
          <w:rFonts w:asciiTheme="minorHAnsi" w:hAnsiTheme="minorHAnsi" w:cstheme="minorHAnsi"/>
          <w:color w:val="auto"/>
          <w:sz w:val="22"/>
          <w:szCs w:val="22"/>
        </w:rPr>
      </w:pPr>
      <w:r w:rsidRPr="006604D1">
        <w:rPr>
          <w:rFonts w:asciiTheme="minorHAnsi" w:hAnsiTheme="minorHAnsi" w:cstheme="minorHAnsi"/>
          <w:color w:val="auto"/>
          <w:sz w:val="22"/>
          <w:szCs w:val="22"/>
        </w:rPr>
        <w:t>4</w:t>
      </w:r>
      <w:r w:rsidR="002D6FB1" w:rsidRPr="006604D1">
        <w:rPr>
          <w:rFonts w:asciiTheme="minorHAnsi" w:hAnsiTheme="minorHAnsi" w:cstheme="minorHAnsi"/>
          <w:color w:val="auto"/>
          <w:sz w:val="22"/>
          <w:szCs w:val="22"/>
        </w:rPr>
        <w:tab/>
      </w:r>
      <w:r w:rsidR="00B15108" w:rsidRPr="006604D1">
        <w:rPr>
          <w:rFonts w:asciiTheme="minorHAnsi" w:hAnsiTheme="minorHAnsi" w:cstheme="minorHAnsi"/>
          <w:color w:val="auto"/>
          <w:sz w:val="22"/>
          <w:szCs w:val="22"/>
        </w:rPr>
        <w:t>RESEARCH QUESTION/AIM(S)</w:t>
      </w:r>
    </w:p>
    <w:p w14:paraId="08894580" w14:textId="77777777" w:rsidR="00B83AE0" w:rsidRPr="006604D1" w:rsidRDefault="00B83AE0" w:rsidP="00B83AE0">
      <w:pPr>
        <w:spacing w:line="240" w:lineRule="auto"/>
        <w:rPr>
          <w:rFonts w:cstheme="minorHAnsi"/>
          <w:szCs w:val="22"/>
        </w:rPr>
      </w:pPr>
      <w:r w:rsidRPr="006604D1">
        <w:rPr>
          <w:rFonts w:cstheme="minorHAnsi"/>
          <w:szCs w:val="22"/>
        </w:rPr>
        <w:t>This project will:</w:t>
      </w:r>
    </w:p>
    <w:p w14:paraId="153BFAEC" w14:textId="77777777" w:rsidR="00B83AE0" w:rsidRPr="006604D1" w:rsidRDefault="00B83AE0" w:rsidP="00B83AE0">
      <w:pPr>
        <w:spacing w:line="240" w:lineRule="auto"/>
        <w:rPr>
          <w:rFonts w:cstheme="minorHAnsi"/>
          <w:szCs w:val="22"/>
        </w:rPr>
      </w:pPr>
      <w:r w:rsidRPr="006604D1">
        <w:rPr>
          <w:rFonts w:cstheme="minorHAnsi"/>
          <w:szCs w:val="22"/>
        </w:rPr>
        <w:t>•</w:t>
      </w:r>
      <w:r w:rsidRPr="006604D1">
        <w:rPr>
          <w:rFonts w:cstheme="minorHAnsi"/>
          <w:szCs w:val="22"/>
        </w:rPr>
        <w:tab/>
        <w:t>Examine the uptake and implementation of the Helsinki Declaration and how it relates to patient safety practices in European anaesthesiology more generally</w:t>
      </w:r>
    </w:p>
    <w:p w14:paraId="3915E4C9" w14:textId="77777777" w:rsidR="00B83AE0" w:rsidRPr="006604D1" w:rsidRDefault="00B83AE0" w:rsidP="00B83AE0">
      <w:pPr>
        <w:spacing w:line="240" w:lineRule="auto"/>
        <w:rPr>
          <w:rFonts w:cstheme="minorHAnsi"/>
          <w:szCs w:val="22"/>
        </w:rPr>
      </w:pPr>
      <w:r w:rsidRPr="006604D1">
        <w:rPr>
          <w:rFonts w:cstheme="minorHAnsi"/>
          <w:szCs w:val="22"/>
        </w:rPr>
        <w:t>•</w:t>
      </w:r>
      <w:r w:rsidRPr="006604D1">
        <w:rPr>
          <w:rFonts w:cstheme="minorHAnsi"/>
          <w:szCs w:val="22"/>
        </w:rPr>
        <w:tab/>
        <w:t>Map the extent of coverage and identify regional differences</w:t>
      </w:r>
    </w:p>
    <w:p w14:paraId="17F6BD93" w14:textId="77777777" w:rsidR="00B83AE0" w:rsidRPr="006604D1" w:rsidRDefault="00B83AE0" w:rsidP="00B83AE0">
      <w:pPr>
        <w:spacing w:line="240" w:lineRule="auto"/>
        <w:rPr>
          <w:rFonts w:cstheme="minorHAnsi"/>
          <w:szCs w:val="22"/>
        </w:rPr>
      </w:pPr>
      <w:r w:rsidRPr="006604D1">
        <w:rPr>
          <w:rFonts w:cstheme="minorHAnsi"/>
          <w:szCs w:val="22"/>
        </w:rPr>
        <w:t>•</w:t>
      </w:r>
      <w:r w:rsidRPr="006604D1">
        <w:rPr>
          <w:rFonts w:cstheme="minorHAnsi"/>
          <w:szCs w:val="22"/>
        </w:rPr>
        <w:tab/>
        <w:t>Identify discrepancies in implementation of the component elements of the Helsinki Declaration</w:t>
      </w:r>
    </w:p>
    <w:p w14:paraId="6FD37FF9" w14:textId="77777777" w:rsidR="00B83AE0" w:rsidRPr="006604D1" w:rsidRDefault="00B83AE0" w:rsidP="00B83AE0">
      <w:pPr>
        <w:spacing w:line="240" w:lineRule="auto"/>
        <w:rPr>
          <w:rFonts w:cstheme="minorHAnsi"/>
          <w:szCs w:val="22"/>
        </w:rPr>
      </w:pPr>
      <w:r w:rsidRPr="006604D1">
        <w:rPr>
          <w:rFonts w:cstheme="minorHAnsi"/>
          <w:szCs w:val="22"/>
        </w:rPr>
        <w:t>•</w:t>
      </w:r>
      <w:r w:rsidRPr="006604D1">
        <w:rPr>
          <w:rFonts w:cstheme="minorHAnsi"/>
          <w:szCs w:val="22"/>
        </w:rPr>
        <w:tab/>
        <w:t>Inform updating, refinement and further promotion of the Declaration</w:t>
      </w:r>
    </w:p>
    <w:p w14:paraId="1E87DBD6" w14:textId="1FE16FEA" w:rsidR="00B83AE0" w:rsidRPr="006604D1" w:rsidRDefault="00B83AE0" w:rsidP="00B83AE0">
      <w:pPr>
        <w:spacing w:line="240" w:lineRule="auto"/>
        <w:rPr>
          <w:rFonts w:cstheme="minorHAnsi"/>
          <w:szCs w:val="22"/>
        </w:rPr>
      </w:pPr>
      <w:r w:rsidRPr="006604D1">
        <w:rPr>
          <w:rFonts w:cstheme="minorHAnsi"/>
          <w:szCs w:val="22"/>
        </w:rPr>
        <w:t>•</w:t>
      </w:r>
      <w:r w:rsidRPr="006604D1">
        <w:rPr>
          <w:rFonts w:cstheme="minorHAnsi"/>
          <w:szCs w:val="22"/>
        </w:rPr>
        <w:tab/>
        <w:t>Identify patient safety tools (‘instruments’) for testing in further work</w:t>
      </w:r>
    </w:p>
    <w:p w14:paraId="5E9552E7" w14:textId="77777777" w:rsidR="00B83AE0" w:rsidRPr="006604D1" w:rsidRDefault="00B83AE0" w:rsidP="00B83AE0">
      <w:pPr>
        <w:spacing w:line="240" w:lineRule="auto"/>
        <w:rPr>
          <w:rFonts w:cstheme="minorHAnsi"/>
          <w:szCs w:val="22"/>
        </w:rPr>
      </w:pPr>
    </w:p>
    <w:p w14:paraId="5CF62CFA" w14:textId="3BC37491" w:rsidR="00997241" w:rsidRPr="006604D1" w:rsidRDefault="00997241" w:rsidP="00997241">
      <w:pPr>
        <w:pStyle w:val="Heading1"/>
        <w:spacing w:before="0" w:after="120"/>
        <w:rPr>
          <w:rFonts w:asciiTheme="minorHAnsi" w:hAnsiTheme="minorHAnsi" w:cstheme="minorHAnsi"/>
          <w:color w:val="auto"/>
          <w:sz w:val="22"/>
          <w:szCs w:val="22"/>
        </w:rPr>
      </w:pPr>
      <w:r w:rsidRPr="006604D1">
        <w:rPr>
          <w:rFonts w:asciiTheme="minorHAnsi" w:hAnsiTheme="minorHAnsi" w:cstheme="minorHAnsi"/>
          <w:color w:val="auto"/>
          <w:sz w:val="22"/>
          <w:szCs w:val="22"/>
        </w:rPr>
        <w:t>5</w:t>
      </w:r>
      <w:r w:rsidRPr="006604D1">
        <w:rPr>
          <w:rFonts w:asciiTheme="minorHAnsi" w:hAnsiTheme="minorHAnsi" w:cstheme="minorHAnsi"/>
          <w:color w:val="auto"/>
          <w:sz w:val="22"/>
          <w:szCs w:val="22"/>
        </w:rPr>
        <w:tab/>
        <w:t>STUDY DESIGN and METHODS of DATA COLLECTION AND DATA ANALY</w:t>
      </w:r>
      <w:r w:rsidR="007C0879">
        <w:rPr>
          <w:rFonts w:asciiTheme="minorHAnsi" w:hAnsiTheme="minorHAnsi" w:cstheme="minorHAnsi"/>
          <w:color w:val="auto"/>
          <w:sz w:val="22"/>
          <w:szCs w:val="22"/>
        </w:rPr>
        <w:t>S</w:t>
      </w:r>
      <w:r w:rsidRPr="006604D1">
        <w:rPr>
          <w:rFonts w:asciiTheme="minorHAnsi" w:hAnsiTheme="minorHAnsi" w:cstheme="minorHAnsi"/>
          <w:color w:val="auto"/>
          <w:sz w:val="22"/>
          <w:szCs w:val="22"/>
        </w:rPr>
        <w:t>IS</w:t>
      </w:r>
    </w:p>
    <w:p w14:paraId="1E95888B" w14:textId="5475CFE2" w:rsidR="004D6169" w:rsidRDefault="004D6169" w:rsidP="00160B54">
      <w:pPr>
        <w:spacing w:line="240" w:lineRule="auto"/>
        <w:rPr>
          <w:rFonts w:cstheme="minorHAnsi"/>
          <w:szCs w:val="22"/>
        </w:rPr>
      </w:pPr>
      <w:r>
        <w:rPr>
          <w:rFonts w:cstheme="minorHAnsi"/>
          <w:szCs w:val="22"/>
        </w:rPr>
        <w:t>We will collect the following data:</w:t>
      </w:r>
    </w:p>
    <w:p w14:paraId="67550ECE" w14:textId="69A4058D" w:rsidR="00160B54" w:rsidRPr="006604D1" w:rsidRDefault="00160B54" w:rsidP="00160B54">
      <w:pPr>
        <w:spacing w:line="240" w:lineRule="auto"/>
        <w:rPr>
          <w:rFonts w:cstheme="minorHAnsi"/>
          <w:szCs w:val="22"/>
        </w:rPr>
      </w:pPr>
      <w:r w:rsidRPr="006604D1">
        <w:rPr>
          <w:rFonts w:cstheme="minorHAnsi"/>
          <w:szCs w:val="22"/>
        </w:rPr>
        <w:t xml:space="preserve">High-level quantitative data from electronic surveys of ESA members and hospitals throughout Europe, with intelligence on which elements of the Declaration are thought to have been most and least successful. </w:t>
      </w:r>
    </w:p>
    <w:p w14:paraId="4525ECDF" w14:textId="77777777" w:rsidR="00160B54" w:rsidRPr="006604D1" w:rsidRDefault="00160B54" w:rsidP="00160B54">
      <w:pPr>
        <w:spacing w:line="240" w:lineRule="auto"/>
        <w:rPr>
          <w:rFonts w:cstheme="minorHAnsi"/>
          <w:szCs w:val="22"/>
        </w:rPr>
      </w:pPr>
      <w:r w:rsidRPr="006604D1">
        <w:rPr>
          <w:rFonts w:cstheme="minorHAnsi"/>
          <w:szCs w:val="22"/>
        </w:rPr>
        <w:t>Documentary analysis of departmental policies and protocols, hospital and national incident reporting schemes and policies, annual safety reports of anaesthesia departments (as recommended by the Declaration), etc</w:t>
      </w:r>
    </w:p>
    <w:p w14:paraId="0685DF0C" w14:textId="127E5FB7" w:rsidR="00160B54" w:rsidRPr="006604D1" w:rsidRDefault="00160B54" w:rsidP="00160B54">
      <w:pPr>
        <w:spacing w:line="240" w:lineRule="auto"/>
        <w:rPr>
          <w:rFonts w:cstheme="minorHAnsi"/>
          <w:szCs w:val="22"/>
        </w:rPr>
      </w:pPr>
      <w:r w:rsidRPr="006604D1">
        <w:rPr>
          <w:rFonts w:cstheme="minorHAnsi"/>
          <w:szCs w:val="22"/>
        </w:rPr>
        <w:lastRenderedPageBreak/>
        <w:t>Focused qualitative enquiry based on in-depth i</w:t>
      </w:r>
      <w:r w:rsidR="0088391A">
        <w:rPr>
          <w:rFonts w:cstheme="minorHAnsi"/>
          <w:szCs w:val="22"/>
        </w:rPr>
        <w:t>nterviews,</w:t>
      </w:r>
      <w:r w:rsidRPr="006604D1">
        <w:rPr>
          <w:rFonts w:cstheme="minorHAnsi"/>
          <w:szCs w:val="22"/>
        </w:rPr>
        <w:t xml:space="preserve"> and observations of practice in a small number of individual hospitals, to understand local practice, culture and context [8] – currently this proposal </w:t>
      </w:r>
      <w:r w:rsidR="007C0879">
        <w:rPr>
          <w:rFonts w:cstheme="minorHAnsi"/>
          <w:szCs w:val="22"/>
        </w:rPr>
        <w:t xml:space="preserve">is </w:t>
      </w:r>
      <w:r w:rsidRPr="006604D1">
        <w:rPr>
          <w:rFonts w:cstheme="minorHAnsi"/>
          <w:szCs w:val="22"/>
        </w:rPr>
        <w:t xml:space="preserve">costed based on </w:t>
      </w:r>
      <w:r w:rsidR="007C0879">
        <w:rPr>
          <w:rFonts w:cstheme="minorHAnsi"/>
          <w:szCs w:val="22"/>
        </w:rPr>
        <w:t>observations</w:t>
      </w:r>
      <w:r w:rsidRPr="006604D1">
        <w:rPr>
          <w:rFonts w:cstheme="minorHAnsi"/>
          <w:szCs w:val="22"/>
        </w:rPr>
        <w:t xml:space="preserve"> in four countries</w:t>
      </w:r>
      <w:r w:rsidR="00AA44E6">
        <w:rPr>
          <w:rFonts w:cstheme="minorHAnsi"/>
          <w:szCs w:val="22"/>
        </w:rPr>
        <w:t>, which will not include England</w:t>
      </w:r>
      <w:r w:rsidRPr="006604D1">
        <w:rPr>
          <w:rFonts w:cstheme="minorHAnsi"/>
          <w:szCs w:val="22"/>
        </w:rPr>
        <w:t>.</w:t>
      </w:r>
    </w:p>
    <w:p w14:paraId="558893FA" w14:textId="77777777" w:rsidR="00160B54" w:rsidRPr="006604D1" w:rsidRDefault="00160B54" w:rsidP="00160B54">
      <w:pPr>
        <w:autoSpaceDE w:val="0"/>
        <w:autoSpaceDN w:val="0"/>
        <w:adjustRightInd w:val="0"/>
        <w:spacing w:line="240" w:lineRule="auto"/>
        <w:rPr>
          <w:rFonts w:cstheme="minorHAnsi"/>
          <w:szCs w:val="22"/>
        </w:rPr>
      </w:pPr>
      <w:r w:rsidRPr="006604D1">
        <w:rPr>
          <w:rFonts w:cstheme="minorHAnsi"/>
          <w:szCs w:val="22"/>
        </w:rPr>
        <w:t xml:space="preserve">Quantitative data will be summarised with the usual descriptive statistical measures. Transcripts of interviews and observations will be analysed using the constant comparative method [9], a commonly-used and workable qualitative analytical strategy. </w:t>
      </w:r>
    </w:p>
    <w:p w14:paraId="531E725E" w14:textId="73A1D434" w:rsidR="0071257C" w:rsidRPr="006604D1" w:rsidRDefault="00160B54" w:rsidP="00160B54">
      <w:pPr>
        <w:autoSpaceDE w:val="0"/>
        <w:autoSpaceDN w:val="0"/>
        <w:adjustRightInd w:val="0"/>
        <w:spacing w:line="240" w:lineRule="auto"/>
        <w:rPr>
          <w:rFonts w:cstheme="minorHAnsi"/>
          <w:szCs w:val="22"/>
        </w:rPr>
      </w:pPr>
      <w:r w:rsidRPr="006604D1">
        <w:rPr>
          <w:rFonts w:cstheme="minorHAnsi"/>
          <w:szCs w:val="22"/>
        </w:rPr>
        <w:t>Triangulation of the intelligence gathered through the different approaches will allow both breadth and depth of understanding of the extent to which the Declaration has been adopted throughout Europe, the success or otherwise of the constituent elements of the Declaration, and an appreciation of why it has or has not ‘worked’ in different practice contexts.</w:t>
      </w:r>
    </w:p>
    <w:p w14:paraId="28B4A449" w14:textId="77777777" w:rsidR="005403B3" w:rsidRPr="006604D1" w:rsidRDefault="005403B3" w:rsidP="00160B54">
      <w:pPr>
        <w:autoSpaceDE w:val="0"/>
        <w:autoSpaceDN w:val="0"/>
        <w:adjustRightInd w:val="0"/>
        <w:spacing w:line="240" w:lineRule="auto"/>
        <w:rPr>
          <w:rFonts w:cstheme="minorHAnsi"/>
          <w:szCs w:val="22"/>
        </w:rPr>
      </w:pPr>
    </w:p>
    <w:p w14:paraId="1F8B985C" w14:textId="0CA49DE1" w:rsidR="00475FDA" w:rsidRPr="006604D1" w:rsidRDefault="00552E09" w:rsidP="003802A1">
      <w:pPr>
        <w:pStyle w:val="Heading1"/>
        <w:spacing w:before="0" w:after="120"/>
        <w:rPr>
          <w:rFonts w:asciiTheme="minorHAnsi" w:hAnsiTheme="minorHAnsi" w:cstheme="minorHAnsi"/>
          <w:color w:val="auto"/>
          <w:sz w:val="22"/>
          <w:szCs w:val="22"/>
        </w:rPr>
      </w:pPr>
      <w:r w:rsidRPr="006604D1">
        <w:rPr>
          <w:rFonts w:asciiTheme="minorHAnsi" w:hAnsiTheme="minorHAnsi" w:cstheme="minorHAnsi"/>
          <w:color w:val="auto"/>
          <w:sz w:val="22"/>
          <w:szCs w:val="22"/>
        </w:rPr>
        <w:t>6</w:t>
      </w:r>
      <w:r w:rsidR="00475FDA" w:rsidRPr="006604D1">
        <w:rPr>
          <w:rFonts w:asciiTheme="minorHAnsi" w:hAnsiTheme="minorHAnsi" w:cstheme="minorHAnsi"/>
          <w:color w:val="auto"/>
          <w:sz w:val="22"/>
          <w:szCs w:val="22"/>
        </w:rPr>
        <w:tab/>
        <w:t>STUDY SETTING</w:t>
      </w:r>
    </w:p>
    <w:p w14:paraId="59070662" w14:textId="77777777" w:rsidR="005403B3" w:rsidRPr="006604D1" w:rsidRDefault="005403B3" w:rsidP="004D6169">
      <w:pPr>
        <w:spacing w:line="240" w:lineRule="auto"/>
      </w:pPr>
      <w:r w:rsidRPr="006604D1">
        <w:t>The work will be performed within the Lancaster Patient Safety Research Unit. The Unit was founded in 2008 with development funding from the UK National Institute for Health Research and has a track record of conducting complex projects, including evaluation and evidence synthesis, within the fields of healthcare quality and safety. Relevant projects include analyses of large datasets (e.g. of safety incident databases [10]), European-wide surveys [11], the application of qualitative methods to healthcare work [12] and mixed-methods evaluation of service changes [13]. Professor Andrew Smith will act as guarantor for the project and provide methodological and organisational support. We will also employ one full-time post-doctoral researcher to co-ordinate the work and undertake the main share of the data collection, analysis and reporting. In addition, we would like to work with residents from other European countries, to develop research methodology and an understanding of patient safety science more widely in the next generation of anaesthesiologists. Additional resource may also be available at no cost to the ESA from anaesthetists in training in the North West region of England, where there is an active trainees’ research network, the North West Research and Audit Group [www.nwrag.com].</w:t>
      </w:r>
    </w:p>
    <w:p w14:paraId="6AEF5522" w14:textId="1549C13D" w:rsidR="005403B3" w:rsidRPr="006604D1" w:rsidRDefault="005403B3" w:rsidP="004D6169">
      <w:pPr>
        <w:spacing w:line="240" w:lineRule="auto"/>
      </w:pPr>
      <w:r w:rsidRPr="006604D1">
        <w:t xml:space="preserve">We would also count on administrative support from ESA Headquarters for the duration of the project and </w:t>
      </w:r>
      <w:r w:rsidR="0088391A" w:rsidRPr="0088391A">
        <w:t>close collaboration with the ESA NASC</w:t>
      </w:r>
      <w:r w:rsidR="006A514F" w:rsidRPr="0088391A">
        <w:t xml:space="preserve"> </w:t>
      </w:r>
      <w:r w:rsidRPr="0088391A">
        <w:t xml:space="preserve">and the </w:t>
      </w:r>
      <w:r w:rsidR="0088391A" w:rsidRPr="0088391A">
        <w:t xml:space="preserve">ESA </w:t>
      </w:r>
      <w:r w:rsidRPr="0088391A">
        <w:t>Patient Safety and Quality Committee.</w:t>
      </w:r>
    </w:p>
    <w:p w14:paraId="1D5D1995" w14:textId="77777777" w:rsidR="005403B3" w:rsidRPr="006604D1" w:rsidRDefault="005403B3" w:rsidP="00AA2AA0">
      <w:pPr>
        <w:autoSpaceDE w:val="0"/>
        <w:autoSpaceDN w:val="0"/>
        <w:adjustRightInd w:val="0"/>
        <w:spacing w:line="240" w:lineRule="auto"/>
        <w:rPr>
          <w:rFonts w:cstheme="minorHAnsi"/>
          <w:b/>
        </w:rPr>
      </w:pPr>
    </w:p>
    <w:p w14:paraId="6495A361" w14:textId="144FDFFB" w:rsidR="0071257C" w:rsidRPr="006604D1" w:rsidRDefault="00552E09" w:rsidP="00AA2AA0">
      <w:pPr>
        <w:autoSpaceDE w:val="0"/>
        <w:autoSpaceDN w:val="0"/>
        <w:adjustRightInd w:val="0"/>
        <w:spacing w:line="240" w:lineRule="auto"/>
        <w:rPr>
          <w:rFonts w:cstheme="minorHAnsi"/>
          <w:b/>
        </w:rPr>
      </w:pPr>
      <w:r w:rsidRPr="006604D1">
        <w:rPr>
          <w:rFonts w:cstheme="minorHAnsi"/>
          <w:b/>
        </w:rPr>
        <w:t>7</w:t>
      </w:r>
      <w:r w:rsidR="00475FDA" w:rsidRPr="006604D1">
        <w:rPr>
          <w:rFonts w:cstheme="minorHAnsi"/>
          <w:b/>
        </w:rPr>
        <w:tab/>
      </w:r>
      <w:r w:rsidR="0071257C" w:rsidRPr="006604D1">
        <w:rPr>
          <w:rFonts w:cstheme="minorHAnsi"/>
          <w:b/>
        </w:rPr>
        <w:t>SAMPLE AND RECRUITMENT</w:t>
      </w:r>
    </w:p>
    <w:p w14:paraId="2DB24DCC" w14:textId="77777777" w:rsidR="004D6169" w:rsidRDefault="004D6169" w:rsidP="005403B3">
      <w:pPr>
        <w:autoSpaceDE w:val="0"/>
        <w:autoSpaceDN w:val="0"/>
        <w:adjustRightInd w:val="0"/>
        <w:spacing w:line="240" w:lineRule="auto"/>
        <w:rPr>
          <w:rFonts w:cstheme="minorHAnsi"/>
          <w:b/>
        </w:rPr>
      </w:pPr>
    </w:p>
    <w:p w14:paraId="31710324" w14:textId="77777777" w:rsidR="005403B3" w:rsidRPr="004D6169" w:rsidRDefault="005403B3" w:rsidP="005403B3">
      <w:pPr>
        <w:autoSpaceDE w:val="0"/>
        <w:autoSpaceDN w:val="0"/>
        <w:adjustRightInd w:val="0"/>
        <w:spacing w:line="240" w:lineRule="auto"/>
        <w:rPr>
          <w:rFonts w:cstheme="minorHAnsi"/>
          <w:b/>
        </w:rPr>
      </w:pPr>
      <w:r w:rsidRPr="004D6169">
        <w:rPr>
          <w:rFonts w:cstheme="minorHAnsi"/>
          <w:b/>
        </w:rPr>
        <w:t>Detailed workplan: Phase I</w:t>
      </w:r>
    </w:p>
    <w:p w14:paraId="57925D09" w14:textId="77777777" w:rsidR="005403B3" w:rsidRPr="004D6169" w:rsidRDefault="005403B3" w:rsidP="005403B3">
      <w:pPr>
        <w:autoSpaceDE w:val="0"/>
        <w:autoSpaceDN w:val="0"/>
        <w:adjustRightInd w:val="0"/>
        <w:spacing w:line="240" w:lineRule="auto"/>
        <w:rPr>
          <w:rFonts w:cstheme="minorHAnsi"/>
          <w:i/>
        </w:rPr>
      </w:pPr>
      <w:r w:rsidRPr="004D6169">
        <w:rPr>
          <w:rFonts w:cstheme="minorHAnsi"/>
          <w:i/>
        </w:rPr>
        <w:t>Preliminary work</w:t>
      </w:r>
    </w:p>
    <w:p w14:paraId="2507FDC2" w14:textId="0DB32D38" w:rsidR="005403B3" w:rsidRPr="006604D1" w:rsidRDefault="005403B3" w:rsidP="005403B3">
      <w:pPr>
        <w:autoSpaceDE w:val="0"/>
        <w:autoSpaceDN w:val="0"/>
        <w:adjustRightInd w:val="0"/>
        <w:spacing w:line="240" w:lineRule="auto"/>
        <w:rPr>
          <w:rFonts w:cstheme="minorHAnsi"/>
        </w:rPr>
      </w:pPr>
      <w:r w:rsidRPr="006604D1">
        <w:rPr>
          <w:rFonts w:cstheme="minorHAnsi"/>
        </w:rPr>
        <w:t xml:space="preserve">We will make lists of national </w:t>
      </w:r>
      <w:r w:rsidR="00EB355B">
        <w:rPr>
          <w:rFonts w:cstheme="minorHAnsi"/>
        </w:rPr>
        <w:t xml:space="preserve">European anaesthesiology </w:t>
      </w:r>
      <w:r w:rsidRPr="006604D1">
        <w:rPr>
          <w:rFonts w:cstheme="minorHAnsi"/>
        </w:rPr>
        <w:t>society</w:t>
      </w:r>
      <w:r w:rsidR="00EB355B">
        <w:rPr>
          <w:rFonts w:cstheme="minorHAnsi"/>
        </w:rPr>
        <w:t xml:space="preserve"> contacts (based on the list </w:t>
      </w:r>
      <w:r w:rsidR="00202FEF">
        <w:rPr>
          <w:rFonts w:cstheme="minorHAnsi"/>
        </w:rPr>
        <w:t xml:space="preserve">in </w:t>
      </w:r>
      <w:r w:rsidR="00202FEF" w:rsidRPr="009F2C4A">
        <w:rPr>
          <w:rFonts w:cstheme="minorHAnsi"/>
        </w:rPr>
        <w:t>Appendix</w:t>
      </w:r>
      <w:r w:rsidR="00202FEF" w:rsidRPr="003A209C">
        <w:rPr>
          <w:rFonts w:cstheme="minorHAnsi"/>
        </w:rPr>
        <w:t xml:space="preserve"> </w:t>
      </w:r>
      <w:r w:rsidR="009F2C4A">
        <w:rPr>
          <w:rFonts w:cstheme="minorHAnsi"/>
        </w:rPr>
        <w:t>2</w:t>
      </w:r>
      <w:r w:rsidRPr="006604D1">
        <w:rPr>
          <w:rFonts w:cstheme="minorHAnsi"/>
        </w:rPr>
        <w:t xml:space="preserve">) and attend </w:t>
      </w:r>
      <w:r w:rsidRPr="006A514F">
        <w:rPr>
          <w:rFonts w:cstheme="minorHAnsi"/>
        </w:rPr>
        <w:t>NASC</w:t>
      </w:r>
      <w:r w:rsidRPr="006604D1">
        <w:rPr>
          <w:rFonts w:cstheme="minorHAnsi"/>
        </w:rPr>
        <w:t>/</w:t>
      </w:r>
      <w:r w:rsidR="00583752">
        <w:rPr>
          <w:rFonts w:cstheme="minorHAnsi"/>
        </w:rPr>
        <w:t xml:space="preserve">ESA </w:t>
      </w:r>
      <w:r w:rsidRPr="006604D1">
        <w:rPr>
          <w:rFonts w:cstheme="minorHAnsi"/>
        </w:rPr>
        <w:t xml:space="preserve">Council meetings to brief them and enlist support. We will stratify the countries whose anaesthesiology organisations signed the Declaration into income bands, based on the World Bank’s list of high- and low-middle income countries. This will inform our choice of countries for site visits in Phase II. We will work with national societies to publicise the project and ‘prepare the ground’ at appropriate points during the work. We will also map out a more detailed impact pathway for the Declaration based on the diagram above and existing literature </w:t>
      </w:r>
      <w:r w:rsidR="00202FEF">
        <w:rPr>
          <w:rFonts w:cstheme="minorHAnsi"/>
        </w:rPr>
        <w:t>on health service coverage [14]</w:t>
      </w:r>
      <w:r w:rsidRPr="006604D1">
        <w:rPr>
          <w:rFonts w:cstheme="minorHAnsi"/>
        </w:rPr>
        <w:t>. This will be useful not only to guide our work, but also serves to explain to those outside anaesthesiology what might be implicitly clear to anaesthesiologists and those within ESA. In addition, it will help to secure ‘buy in’ to the project from these partners and stakeholders. This will form part of our communications strategy, to be developed in collaboration with the ESA Communications Department and our industry partners.</w:t>
      </w:r>
    </w:p>
    <w:p w14:paraId="6A933DAF" w14:textId="77777777" w:rsidR="004D6169" w:rsidRDefault="004D6169">
      <w:pPr>
        <w:spacing w:after="0" w:line="240" w:lineRule="auto"/>
        <w:rPr>
          <w:rFonts w:cstheme="minorHAnsi"/>
        </w:rPr>
      </w:pPr>
      <w:r>
        <w:rPr>
          <w:rFonts w:cstheme="minorHAnsi"/>
        </w:rPr>
        <w:br w:type="page"/>
      </w:r>
    </w:p>
    <w:p w14:paraId="3E9ECD00" w14:textId="3F84F40C" w:rsidR="005403B3" w:rsidRPr="004D6169" w:rsidRDefault="005403B3" w:rsidP="005403B3">
      <w:pPr>
        <w:autoSpaceDE w:val="0"/>
        <w:autoSpaceDN w:val="0"/>
        <w:adjustRightInd w:val="0"/>
        <w:spacing w:line="240" w:lineRule="auto"/>
        <w:rPr>
          <w:rFonts w:cstheme="minorHAnsi"/>
          <w:i/>
        </w:rPr>
      </w:pPr>
      <w:r w:rsidRPr="004D6169">
        <w:rPr>
          <w:rFonts w:cstheme="minorHAnsi"/>
          <w:i/>
        </w:rPr>
        <w:lastRenderedPageBreak/>
        <w:t xml:space="preserve">Background intelligence gathering </w:t>
      </w:r>
    </w:p>
    <w:p w14:paraId="6D2B4473" w14:textId="20193E69" w:rsidR="005403B3" w:rsidRPr="006604D1" w:rsidRDefault="005403B3" w:rsidP="005403B3">
      <w:pPr>
        <w:autoSpaceDE w:val="0"/>
        <w:autoSpaceDN w:val="0"/>
        <w:adjustRightInd w:val="0"/>
        <w:spacing w:line="240" w:lineRule="auto"/>
        <w:rPr>
          <w:rFonts w:cstheme="minorHAnsi"/>
        </w:rPr>
      </w:pPr>
      <w:r w:rsidRPr="006604D1">
        <w:rPr>
          <w:rFonts w:cstheme="minorHAnsi"/>
        </w:rPr>
        <w:t>Review implementation literature, existing tools and approaches for promoting safety initiatives (e.g. WHO), with particular reference to how this is achieved in resource-poor settings. Specific tasks are to document implementation methods for the Declaration so far (how do they measure up to the approaches identified from the literature above?) and to examine to what extent simple methods (‘nudges’) can c</w:t>
      </w:r>
      <w:r w:rsidR="00AA44E6">
        <w:rPr>
          <w:rFonts w:cstheme="minorHAnsi"/>
        </w:rPr>
        <w:t xml:space="preserve">hange safety behaviours to the </w:t>
      </w:r>
      <w:r w:rsidRPr="006604D1">
        <w:rPr>
          <w:rFonts w:cstheme="minorHAnsi"/>
        </w:rPr>
        <w:t xml:space="preserve">benefit of anaesthesiology departments and patient outcomes. </w:t>
      </w:r>
    </w:p>
    <w:p w14:paraId="2FEDEC9C" w14:textId="77777777" w:rsidR="005403B3" w:rsidRPr="006604D1" w:rsidRDefault="005403B3" w:rsidP="005403B3">
      <w:pPr>
        <w:autoSpaceDE w:val="0"/>
        <w:autoSpaceDN w:val="0"/>
        <w:adjustRightInd w:val="0"/>
        <w:spacing w:line="240" w:lineRule="auto"/>
        <w:rPr>
          <w:rFonts w:cstheme="minorHAnsi"/>
        </w:rPr>
      </w:pPr>
      <w:r w:rsidRPr="006604D1">
        <w:rPr>
          <w:rFonts w:cstheme="minorHAnsi"/>
        </w:rPr>
        <w:t xml:space="preserve">Review peer-reviewed and ‘grey’ literature for material relating to the implementation of the Helsinki Declaration </w:t>
      </w:r>
    </w:p>
    <w:p w14:paraId="559AE7D3" w14:textId="77777777" w:rsidR="005403B3" w:rsidRPr="006604D1" w:rsidRDefault="005403B3" w:rsidP="005403B3">
      <w:pPr>
        <w:autoSpaceDE w:val="0"/>
        <w:autoSpaceDN w:val="0"/>
        <w:adjustRightInd w:val="0"/>
        <w:spacing w:line="240" w:lineRule="auto"/>
        <w:rPr>
          <w:rFonts w:cstheme="minorHAnsi"/>
        </w:rPr>
      </w:pPr>
      <w:r w:rsidRPr="006604D1">
        <w:rPr>
          <w:rFonts w:cstheme="minorHAnsi"/>
        </w:rPr>
        <w:t>Review specific items in Declaration, performing a quick literature/policy search to ensure we have up-to-date background evidence on each item</w:t>
      </w:r>
    </w:p>
    <w:p w14:paraId="32BC6A9C" w14:textId="77777777" w:rsidR="005403B3" w:rsidRPr="006604D1" w:rsidRDefault="005403B3" w:rsidP="005403B3">
      <w:pPr>
        <w:autoSpaceDE w:val="0"/>
        <w:autoSpaceDN w:val="0"/>
        <w:adjustRightInd w:val="0"/>
        <w:spacing w:line="240" w:lineRule="auto"/>
        <w:rPr>
          <w:rFonts w:cstheme="minorHAnsi"/>
        </w:rPr>
      </w:pPr>
      <w:r w:rsidRPr="006604D1">
        <w:rPr>
          <w:rFonts w:cstheme="minorHAnsi"/>
        </w:rPr>
        <w:t xml:space="preserve">Scan society websites for policies and other documents relating to the Declaration (may need to wait for interviews with national representatives to make full sense of these). </w:t>
      </w:r>
    </w:p>
    <w:p w14:paraId="0152BE2A" w14:textId="77777777" w:rsidR="005403B3" w:rsidRPr="004D6169" w:rsidRDefault="005403B3" w:rsidP="005403B3">
      <w:pPr>
        <w:autoSpaceDE w:val="0"/>
        <w:autoSpaceDN w:val="0"/>
        <w:adjustRightInd w:val="0"/>
        <w:spacing w:line="240" w:lineRule="auto"/>
        <w:rPr>
          <w:rFonts w:cstheme="minorHAnsi"/>
          <w:i/>
        </w:rPr>
      </w:pPr>
      <w:r w:rsidRPr="004D6169">
        <w:rPr>
          <w:rFonts w:cstheme="minorHAnsi"/>
          <w:i/>
        </w:rPr>
        <w:t xml:space="preserve">Electronic surveys </w:t>
      </w:r>
    </w:p>
    <w:p w14:paraId="5E55FC6A" w14:textId="77777777" w:rsidR="005403B3" w:rsidRPr="006604D1" w:rsidRDefault="005403B3" w:rsidP="005403B3">
      <w:pPr>
        <w:autoSpaceDE w:val="0"/>
        <w:autoSpaceDN w:val="0"/>
        <w:adjustRightInd w:val="0"/>
        <w:spacing w:line="240" w:lineRule="auto"/>
        <w:rPr>
          <w:rFonts w:cstheme="minorHAnsi"/>
        </w:rPr>
      </w:pPr>
      <w:r w:rsidRPr="006604D1">
        <w:rPr>
          <w:rFonts w:cstheme="minorHAnsi"/>
        </w:rPr>
        <w:t xml:space="preserve">We will issue email invitations to take part in online surveys. </w:t>
      </w:r>
    </w:p>
    <w:p w14:paraId="23C16054" w14:textId="77777777" w:rsidR="005403B3" w:rsidRPr="006604D1" w:rsidRDefault="005403B3" w:rsidP="005403B3">
      <w:pPr>
        <w:autoSpaceDE w:val="0"/>
        <w:autoSpaceDN w:val="0"/>
        <w:adjustRightInd w:val="0"/>
        <w:spacing w:line="240" w:lineRule="auto"/>
        <w:rPr>
          <w:rFonts w:cstheme="minorHAnsi"/>
        </w:rPr>
      </w:pPr>
      <w:r w:rsidRPr="006604D1">
        <w:rPr>
          <w:rFonts w:cstheme="minorHAnsi"/>
        </w:rPr>
        <w:t>The target populations for such surveys might include any or all of:</w:t>
      </w:r>
    </w:p>
    <w:p w14:paraId="4C993215" w14:textId="13FA026C" w:rsidR="005403B3" w:rsidRPr="006604D1" w:rsidRDefault="005403B3" w:rsidP="005403B3">
      <w:pPr>
        <w:autoSpaceDE w:val="0"/>
        <w:autoSpaceDN w:val="0"/>
        <w:adjustRightInd w:val="0"/>
        <w:spacing w:line="240" w:lineRule="auto"/>
        <w:rPr>
          <w:rFonts w:cstheme="minorHAnsi"/>
        </w:rPr>
      </w:pPr>
      <w:r w:rsidRPr="006604D1">
        <w:rPr>
          <w:rFonts w:cstheme="minorHAnsi"/>
        </w:rPr>
        <w:t>•</w:t>
      </w:r>
      <w:r w:rsidRPr="006604D1">
        <w:rPr>
          <w:rFonts w:cstheme="minorHAnsi"/>
        </w:rPr>
        <w:tab/>
        <w:t>All ESA members (more specifically, a random sample of members in each E</w:t>
      </w:r>
      <w:r w:rsidR="0088391A">
        <w:rPr>
          <w:rFonts w:cstheme="minorHAnsi"/>
        </w:rPr>
        <w:t>uropean nation, at least 25</w:t>
      </w:r>
      <w:r w:rsidRPr="006604D1">
        <w:rPr>
          <w:rFonts w:cstheme="minorHAnsi"/>
        </w:rPr>
        <w:t xml:space="preserve"> in each).  </w:t>
      </w:r>
    </w:p>
    <w:p w14:paraId="2C2338FB" w14:textId="77777777" w:rsidR="005403B3" w:rsidRPr="006604D1" w:rsidRDefault="005403B3" w:rsidP="005403B3">
      <w:pPr>
        <w:autoSpaceDE w:val="0"/>
        <w:autoSpaceDN w:val="0"/>
        <w:adjustRightInd w:val="0"/>
        <w:spacing w:line="240" w:lineRule="auto"/>
        <w:rPr>
          <w:rFonts w:cstheme="minorHAnsi"/>
        </w:rPr>
      </w:pPr>
      <w:r w:rsidRPr="006604D1">
        <w:rPr>
          <w:rFonts w:cstheme="minorHAnsi"/>
        </w:rPr>
        <w:t>•</w:t>
      </w:r>
      <w:r w:rsidRPr="006604D1">
        <w:rPr>
          <w:rFonts w:cstheme="minorHAnsi"/>
        </w:rPr>
        <w:tab/>
        <w:t xml:space="preserve">The c. 700 anaesthesiologists who have previously responded to ESA communications indicating that they are especially interested in patient safety. </w:t>
      </w:r>
    </w:p>
    <w:p w14:paraId="5E4DB77E" w14:textId="77777777" w:rsidR="005403B3" w:rsidRPr="006604D1" w:rsidRDefault="005403B3" w:rsidP="005403B3">
      <w:pPr>
        <w:autoSpaceDE w:val="0"/>
        <w:autoSpaceDN w:val="0"/>
        <w:adjustRightInd w:val="0"/>
        <w:spacing w:line="240" w:lineRule="auto"/>
        <w:rPr>
          <w:rFonts w:cstheme="minorHAnsi"/>
        </w:rPr>
      </w:pPr>
      <w:r w:rsidRPr="006604D1">
        <w:rPr>
          <w:rFonts w:cstheme="minorHAnsi"/>
        </w:rPr>
        <w:t>•</w:t>
      </w:r>
      <w:r w:rsidRPr="006604D1">
        <w:rPr>
          <w:rFonts w:cstheme="minorHAnsi"/>
        </w:rPr>
        <w:tab/>
        <w:t>Previous participants at the ESA Patient Safety Courses and Patient Safety Masterclasses</w:t>
      </w:r>
    </w:p>
    <w:p w14:paraId="66855375" w14:textId="77777777" w:rsidR="005403B3" w:rsidRPr="006604D1" w:rsidRDefault="005403B3" w:rsidP="005403B3">
      <w:pPr>
        <w:autoSpaceDE w:val="0"/>
        <w:autoSpaceDN w:val="0"/>
        <w:adjustRightInd w:val="0"/>
        <w:spacing w:line="240" w:lineRule="auto"/>
        <w:rPr>
          <w:rFonts w:cstheme="minorHAnsi"/>
        </w:rPr>
      </w:pPr>
      <w:r w:rsidRPr="006604D1">
        <w:rPr>
          <w:rFonts w:cstheme="minorHAnsi"/>
        </w:rPr>
        <w:t>•</w:t>
      </w:r>
      <w:r w:rsidRPr="006604D1">
        <w:rPr>
          <w:rFonts w:cstheme="minorHAnsi"/>
        </w:rPr>
        <w:tab/>
        <w:t>Those who responded to the internal survey referred to above [3]</w:t>
      </w:r>
    </w:p>
    <w:p w14:paraId="23DFA4EB" w14:textId="77777777" w:rsidR="005403B3" w:rsidRPr="006604D1" w:rsidRDefault="005403B3" w:rsidP="005403B3">
      <w:pPr>
        <w:autoSpaceDE w:val="0"/>
        <w:autoSpaceDN w:val="0"/>
        <w:adjustRightInd w:val="0"/>
        <w:spacing w:line="240" w:lineRule="auto"/>
        <w:rPr>
          <w:rFonts w:cstheme="minorHAnsi"/>
        </w:rPr>
      </w:pPr>
      <w:r w:rsidRPr="006604D1">
        <w:rPr>
          <w:rFonts w:cstheme="minorHAnsi"/>
        </w:rPr>
        <w:t>•</w:t>
      </w:r>
      <w:r w:rsidRPr="006604D1">
        <w:rPr>
          <w:rFonts w:cstheme="minorHAnsi"/>
        </w:rPr>
        <w:tab/>
        <w:t>All ESA trainee members</w:t>
      </w:r>
    </w:p>
    <w:p w14:paraId="55C6970C" w14:textId="77777777" w:rsidR="005403B3" w:rsidRPr="006604D1" w:rsidRDefault="005403B3" w:rsidP="005403B3">
      <w:pPr>
        <w:autoSpaceDE w:val="0"/>
        <w:autoSpaceDN w:val="0"/>
        <w:adjustRightInd w:val="0"/>
        <w:spacing w:line="240" w:lineRule="auto"/>
        <w:rPr>
          <w:rFonts w:cstheme="minorHAnsi"/>
        </w:rPr>
      </w:pPr>
      <w:r w:rsidRPr="006604D1">
        <w:rPr>
          <w:rFonts w:cstheme="minorHAnsi"/>
        </w:rPr>
        <w:t>•</w:t>
      </w:r>
      <w:r w:rsidRPr="006604D1">
        <w:rPr>
          <w:rFonts w:cstheme="minorHAnsi"/>
        </w:rPr>
        <w:tab/>
        <w:t>An ESA contact at each hospital where ESA members work</w:t>
      </w:r>
    </w:p>
    <w:p w14:paraId="3E9D92BB" w14:textId="77777777" w:rsidR="005403B3" w:rsidRPr="006604D1" w:rsidRDefault="005403B3" w:rsidP="005403B3">
      <w:pPr>
        <w:autoSpaceDE w:val="0"/>
        <w:autoSpaceDN w:val="0"/>
        <w:adjustRightInd w:val="0"/>
        <w:spacing w:line="240" w:lineRule="auto"/>
        <w:rPr>
          <w:rFonts w:cstheme="minorHAnsi"/>
        </w:rPr>
      </w:pPr>
    </w:p>
    <w:p w14:paraId="3E12F4F0" w14:textId="09A03123" w:rsidR="005403B3" w:rsidRPr="006604D1" w:rsidRDefault="005403B3" w:rsidP="005403B3">
      <w:pPr>
        <w:autoSpaceDE w:val="0"/>
        <w:autoSpaceDN w:val="0"/>
        <w:adjustRightInd w:val="0"/>
        <w:spacing w:line="240" w:lineRule="auto"/>
        <w:rPr>
          <w:rFonts w:cstheme="minorHAnsi"/>
        </w:rPr>
      </w:pPr>
      <w:r w:rsidRPr="006604D1">
        <w:rPr>
          <w:rFonts w:cstheme="minorHAnsi"/>
        </w:rPr>
        <w:t xml:space="preserve">Indicative questions for these surveys are set out in </w:t>
      </w:r>
      <w:r w:rsidR="009F2C4A" w:rsidRPr="009F2C4A">
        <w:rPr>
          <w:rFonts w:cstheme="minorHAnsi"/>
        </w:rPr>
        <w:t xml:space="preserve">Appendix </w:t>
      </w:r>
      <w:r w:rsidR="009F2C4A">
        <w:rPr>
          <w:rFonts w:cstheme="minorHAnsi"/>
        </w:rPr>
        <w:t>3</w:t>
      </w:r>
      <w:r w:rsidRPr="006604D1">
        <w:rPr>
          <w:rFonts w:cstheme="minorHAnsi"/>
        </w:rPr>
        <w:t>.</w:t>
      </w:r>
    </w:p>
    <w:p w14:paraId="784B6F54" w14:textId="77777777" w:rsidR="005403B3" w:rsidRPr="00615928" w:rsidRDefault="005403B3" w:rsidP="005403B3">
      <w:pPr>
        <w:autoSpaceDE w:val="0"/>
        <w:autoSpaceDN w:val="0"/>
        <w:adjustRightInd w:val="0"/>
        <w:spacing w:line="240" w:lineRule="auto"/>
        <w:rPr>
          <w:rFonts w:cstheme="minorHAnsi"/>
          <w:i/>
        </w:rPr>
      </w:pPr>
      <w:r w:rsidRPr="00615928">
        <w:rPr>
          <w:rFonts w:cstheme="minorHAnsi"/>
          <w:i/>
        </w:rPr>
        <w:t>Telephone interviews</w:t>
      </w:r>
    </w:p>
    <w:p w14:paraId="00FAE90C" w14:textId="7D6161FE" w:rsidR="005403B3" w:rsidRPr="006604D1" w:rsidRDefault="005403B3" w:rsidP="005403B3">
      <w:pPr>
        <w:autoSpaceDE w:val="0"/>
        <w:autoSpaceDN w:val="0"/>
        <w:adjustRightInd w:val="0"/>
        <w:spacing w:line="240" w:lineRule="auto"/>
        <w:rPr>
          <w:rFonts w:cstheme="minorHAnsi"/>
        </w:rPr>
      </w:pPr>
      <w:r w:rsidRPr="006604D1">
        <w:rPr>
          <w:rFonts w:cstheme="minorHAnsi"/>
        </w:rPr>
        <w:t xml:space="preserve">We will conduct semi-structured telephone interviews with a leader in anaesthesiology in each member European country (see </w:t>
      </w:r>
      <w:r w:rsidRPr="009F2C4A">
        <w:rPr>
          <w:rFonts w:cstheme="minorHAnsi"/>
        </w:rPr>
        <w:t xml:space="preserve">Appendix </w:t>
      </w:r>
      <w:r w:rsidR="009F2C4A">
        <w:rPr>
          <w:rFonts w:cstheme="minorHAnsi"/>
        </w:rPr>
        <w:t>2</w:t>
      </w:r>
      <w:r w:rsidRPr="006604D1">
        <w:rPr>
          <w:rFonts w:cstheme="minorHAnsi"/>
        </w:rPr>
        <w:t xml:space="preserve">). These might be that country’s representative on the ESA’s </w:t>
      </w:r>
      <w:r w:rsidR="006A514F">
        <w:rPr>
          <w:rFonts w:cstheme="minorHAnsi"/>
        </w:rPr>
        <w:t>NASC</w:t>
      </w:r>
      <w:r w:rsidRPr="006604D1">
        <w:rPr>
          <w:rFonts w:cstheme="minorHAnsi"/>
        </w:rPr>
        <w:t xml:space="preserve">, the country’s member on the ESA Council, or another individual identified by them, or the head of the country’s national anaesthesia society. </w:t>
      </w:r>
      <w:r w:rsidR="008B6B0B">
        <w:rPr>
          <w:rFonts w:cstheme="minorHAnsi"/>
        </w:rPr>
        <w:t xml:space="preserve">Interviews will </w:t>
      </w:r>
      <w:r w:rsidR="00CD58B7">
        <w:rPr>
          <w:rFonts w:cstheme="minorHAnsi"/>
        </w:rPr>
        <w:t>take place by telephone or S</w:t>
      </w:r>
      <w:r w:rsidR="008B6B0B">
        <w:rPr>
          <w:rFonts w:cstheme="minorHAnsi"/>
        </w:rPr>
        <w:t xml:space="preserve">kype and will be recorded using digital audio-recording equipment. </w:t>
      </w:r>
      <w:r w:rsidRPr="006604D1">
        <w:rPr>
          <w:rFonts w:cstheme="minorHAnsi"/>
        </w:rPr>
        <w:t xml:space="preserve">We will use interview prompts developed from the draft set out in </w:t>
      </w:r>
      <w:r w:rsidRPr="009F2C4A">
        <w:rPr>
          <w:rFonts w:cstheme="minorHAnsi"/>
        </w:rPr>
        <w:t xml:space="preserve">Appendix </w:t>
      </w:r>
      <w:r w:rsidR="00615928" w:rsidRPr="009F2C4A">
        <w:rPr>
          <w:rFonts w:cstheme="minorHAnsi"/>
        </w:rPr>
        <w:t>4</w:t>
      </w:r>
      <w:r w:rsidRPr="006604D1">
        <w:rPr>
          <w:rFonts w:cstheme="minorHAnsi"/>
        </w:rPr>
        <w:t xml:space="preserve">. </w:t>
      </w:r>
    </w:p>
    <w:p w14:paraId="34CB2AD5" w14:textId="77777777" w:rsidR="005403B3" w:rsidRPr="00615928" w:rsidRDefault="005403B3" w:rsidP="005403B3">
      <w:pPr>
        <w:autoSpaceDE w:val="0"/>
        <w:autoSpaceDN w:val="0"/>
        <w:adjustRightInd w:val="0"/>
        <w:spacing w:line="240" w:lineRule="auto"/>
        <w:rPr>
          <w:rFonts w:cstheme="minorHAnsi"/>
          <w:i/>
        </w:rPr>
      </w:pPr>
      <w:r w:rsidRPr="00615928">
        <w:rPr>
          <w:rFonts w:cstheme="minorHAnsi"/>
          <w:i/>
        </w:rPr>
        <w:t xml:space="preserve">Further planning </w:t>
      </w:r>
    </w:p>
    <w:p w14:paraId="7136ED11" w14:textId="477945FA" w:rsidR="005403B3" w:rsidRPr="006604D1" w:rsidRDefault="005403B3" w:rsidP="005403B3">
      <w:pPr>
        <w:autoSpaceDE w:val="0"/>
        <w:autoSpaceDN w:val="0"/>
        <w:adjustRightInd w:val="0"/>
        <w:spacing w:line="240" w:lineRule="auto"/>
        <w:rPr>
          <w:rFonts w:cstheme="minorHAnsi"/>
        </w:rPr>
      </w:pPr>
      <w:r w:rsidRPr="006604D1">
        <w:rPr>
          <w:rFonts w:cstheme="minorHAnsi"/>
        </w:rPr>
        <w:t>Within each group, we will identify candidate countries for the detailed site visits in Phase II. Within each World Bank income band, the choice will be influenced by practicality – access to potential study sites, and a high-level ‘project champion’ within the country would be important considerations.  Existing individuals and/or anaesthesia departments who have signed up to the Declaratio</w:t>
      </w:r>
      <w:r w:rsidR="00AA44E6">
        <w:rPr>
          <w:rFonts w:cstheme="minorHAnsi"/>
        </w:rPr>
        <w:t>n might also be useful contacts.</w:t>
      </w:r>
    </w:p>
    <w:p w14:paraId="633199A6" w14:textId="77777777" w:rsidR="005403B3" w:rsidRPr="006604D1" w:rsidRDefault="005403B3" w:rsidP="005403B3">
      <w:pPr>
        <w:autoSpaceDE w:val="0"/>
        <w:autoSpaceDN w:val="0"/>
        <w:adjustRightInd w:val="0"/>
        <w:spacing w:line="240" w:lineRule="auto"/>
        <w:rPr>
          <w:rFonts w:cstheme="minorHAnsi"/>
        </w:rPr>
      </w:pPr>
      <w:r w:rsidRPr="006604D1">
        <w:rPr>
          <w:rFonts w:cstheme="minorHAnsi"/>
        </w:rPr>
        <w:t xml:space="preserve">We will begin the recruitment process for European anaesthesiology trainees in candidate countries to take on freelance researcher role. We will design training materials and arrange training workshops/project meetings for these individuals. </w:t>
      </w:r>
    </w:p>
    <w:p w14:paraId="00E07044" w14:textId="77777777" w:rsidR="005403B3" w:rsidRPr="006604D1" w:rsidRDefault="005403B3" w:rsidP="005403B3">
      <w:pPr>
        <w:autoSpaceDE w:val="0"/>
        <w:autoSpaceDN w:val="0"/>
        <w:adjustRightInd w:val="0"/>
        <w:spacing w:line="240" w:lineRule="auto"/>
        <w:rPr>
          <w:rFonts w:cstheme="minorHAnsi"/>
        </w:rPr>
      </w:pPr>
      <w:r w:rsidRPr="006604D1">
        <w:rPr>
          <w:rFonts w:cstheme="minorHAnsi"/>
        </w:rPr>
        <w:t> </w:t>
      </w:r>
    </w:p>
    <w:p w14:paraId="534412BA" w14:textId="77777777" w:rsidR="00615928" w:rsidRDefault="00615928" w:rsidP="005403B3">
      <w:pPr>
        <w:autoSpaceDE w:val="0"/>
        <w:autoSpaceDN w:val="0"/>
        <w:adjustRightInd w:val="0"/>
        <w:spacing w:line="240" w:lineRule="auto"/>
        <w:rPr>
          <w:rFonts w:cstheme="minorHAnsi"/>
        </w:rPr>
      </w:pPr>
    </w:p>
    <w:p w14:paraId="3D3F96F4" w14:textId="77777777" w:rsidR="005403B3" w:rsidRPr="00615928" w:rsidRDefault="005403B3" w:rsidP="005403B3">
      <w:pPr>
        <w:autoSpaceDE w:val="0"/>
        <w:autoSpaceDN w:val="0"/>
        <w:adjustRightInd w:val="0"/>
        <w:spacing w:line="240" w:lineRule="auto"/>
        <w:rPr>
          <w:rFonts w:cstheme="minorHAnsi"/>
          <w:b/>
        </w:rPr>
      </w:pPr>
      <w:r w:rsidRPr="00615928">
        <w:rPr>
          <w:rFonts w:cstheme="minorHAnsi"/>
          <w:b/>
        </w:rPr>
        <w:t>Detailed workplan: Phase II</w:t>
      </w:r>
    </w:p>
    <w:p w14:paraId="5C00A6F6" w14:textId="77777777" w:rsidR="0088391A" w:rsidRPr="0088391A" w:rsidRDefault="005403B3" w:rsidP="005403B3">
      <w:pPr>
        <w:autoSpaceDE w:val="0"/>
        <w:autoSpaceDN w:val="0"/>
        <w:adjustRightInd w:val="0"/>
        <w:spacing w:line="240" w:lineRule="auto"/>
      </w:pPr>
      <w:r w:rsidRPr="006604D1">
        <w:rPr>
          <w:rFonts w:cstheme="minorHAnsi"/>
        </w:rPr>
        <w:t>Working in conjunction with national societies, our key contact in each country and our trainee researchers, we will secure appropriate ethical clearance for the site visits, interviews etc</w:t>
      </w:r>
      <w:r w:rsidR="00186313">
        <w:rPr>
          <w:rFonts w:cstheme="minorHAnsi"/>
        </w:rPr>
        <w:t>, if required, within</w:t>
      </w:r>
      <w:r w:rsidR="00583752">
        <w:rPr>
          <w:rFonts w:cstheme="minorHAnsi"/>
        </w:rPr>
        <w:t xml:space="preserve"> each of four or five European </w:t>
      </w:r>
      <w:r w:rsidR="00186313">
        <w:rPr>
          <w:rFonts w:cstheme="minorHAnsi"/>
        </w:rPr>
        <w:t>countries</w:t>
      </w:r>
      <w:r w:rsidRPr="006604D1">
        <w:rPr>
          <w:rFonts w:cstheme="minorHAnsi"/>
        </w:rPr>
        <w:t xml:space="preserve">. Through a computer-generated random number sequence, we will create a list of hospitals within each target country, and make contact with departments of anaesthesia in the random order identified to explain the aims of the project and establish if the Declaration has been implemented or not. If a department of anaesthesia does not wish to take part, we will move to the next on the list [15]. We will repeat this process until four </w:t>
      </w:r>
      <w:r w:rsidR="00186313">
        <w:rPr>
          <w:rFonts w:cstheme="minorHAnsi"/>
        </w:rPr>
        <w:t xml:space="preserve">or five </w:t>
      </w:r>
      <w:r w:rsidRPr="006604D1">
        <w:rPr>
          <w:rFonts w:cstheme="minorHAnsi"/>
        </w:rPr>
        <w:t>have been chosen.</w:t>
      </w:r>
      <w:r w:rsidR="0088391A">
        <w:rPr>
          <w:rFonts w:cstheme="minorHAnsi"/>
        </w:rPr>
        <w:t xml:space="preserve"> </w:t>
      </w:r>
      <w:r w:rsidR="0088391A" w:rsidRPr="0088391A">
        <w:t xml:space="preserve">We expect that this sampling strategy will yield a mix of types of hospital (university/district general/specialist) across a wide geographical spread in each country. </w:t>
      </w:r>
    </w:p>
    <w:p w14:paraId="58418FF3" w14:textId="20121312" w:rsidR="0088391A" w:rsidRDefault="0088391A" w:rsidP="005403B3">
      <w:pPr>
        <w:autoSpaceDE w:val="0"/>
        <w:autoSpaceDN w:val="0"/>
        <w:adjustRightInd w:val="0"/>
        <w:spacing w:line="240" w:lineRule="auto"/>
      </w:pPr>
      <w:r w:rsidRPr="0088391A">
        <w:t>Within each hospital, working with a native speaker, we will inspect policies and procedures relevant to patient safety in anaesthesiology, with the broad aim of establishing to what extent the hospital/department of anaesthesia has fulfilled the requirements of the Helsinki Declaration. We also intend to observe critical safety procedures such as the World Health Organisation surgical checklist carried out in the operating theatre before the patient’s arrival, and explore the layout, equipment and facilities and how they relate to safety. Within each site, we will conduct semi-structured interviews with 3 or 4 randomly selected anaesthesiologists, covering similar material to the questions in the schedule for the interviews in Appendix 4, but also to clarify queries arising from the procedures and observations. Again, data from different sources will be triangulated to build up a picture of patient safety and the role of the Helsinki Declaration within it.</w:t>
      </w:r>
    </w:p>
    <w:p w14:paraId="2711EDFA" w14:textId="77777777" w:rsidR="001D4A1B" w:rsidRDefault="001D4A1B" w:rsidP="005403B3">
      <w:pPr>
        <w:autoSpaceDE w:val="0"/>
        <w:autoSpaceDN w:val="0"/>
        <w:adjustRightInd w:val="0"/>
        <w:spacing w:line="240" w:lineRule="auto"/>
      </w:pPr>
    </w:p>
    <w:p w14:paraId="75E34C96" w14:textId="50CBC53A" w:rsidR="001D4A1B" w:rsidRDefault="001D4A1B" w:rsidP="005403B3">
      <w:pPr>
        <w:autoSpaceDE w:val="0"/>
        <w:autoSpaceDN w:val="0"/>
        <w:adjustRightInd w:val="0"/>
        <w:spacing w:line="240" w:lineRule="auto"/>
        <w:rPr>
          <w:b/>
        </w:rPr>
      </w:pPr>
      <w:r w:rsidRPr="001D4A1B">
        <w:rPr>
          <w:b/>
        </w:rPr>
        <w:t>8</w:t>
      </w:r>
      <w:r w:rsidRPr="001D4A1B">
        <w:rPr>
          <w:b/>
        </w:rPr>
        <w:tab/>
        <w:t>TIMELINES AND MILESTONES</w:t>
      </w:r>
    </w:p>
    <w:p w14:paraId="35212FCD" w14:textId="35A24A8B" w:rsidR="001D4A1B" w:rsidRDefault="001D4A1B" w:rsidP="005403B3">
      <w:pPr>
        <w:autoSpaceDE w:val="0"/>
        <w:autoSpaceDN w:val="0"/>
        <w:adjustRightInd w:val="0"/>
        <w:spacing w:line="240" w:lineRule="auto"/>
        <w:rPr>
          <w:b/>
        </w:rPr>
      </w:pPr>
      <w:r>
        <w:rPr>
          <w:b/>
        </w:rPr>
        <w:t>Timeline</w:t>
      </w:r>
    </w:p>
    <w:p w14:paraId="55338C82" w14:textId="4A82AFB9" w:rsidR="001D4A1B" w:rsidRDefault="001D4A1B" w:rsidP="00AA44E6">
      <w:pPr>
        <w:pStyle w:val="ListParagraph"/>
        <w:numPr>
          <w:ilvl w:val="0"/>
          <w:numId w:val="3"/>
        </w:numPr>
        <w:autoSpaceDE w:val="0"/>
        <w:autoSpaceDN w:val="0"/>
        <w:adjustRightInd w:val="0"/>
        <w:spacing w:line="240" w:lineRule="auto"/>
        <w:rPr>
          <w:rFonts w:cstheme="minorHAnsi"/>
        </w:rPr>
      </w:pPr>
      <w:r w:rsidRPr="001D4A1B">
        <w:rPr>
          <w:rFonts w:cstheme="minorHAnsi"/>
        </w:rPr>
        <w:t xml:space="preserve">Months 1 – 3: </w:t>
      </w:r>
      <w:r w:rsidR="00C94A31">
        <w:rPr>
          <w:rFonts w:cstheme="minorHAnsi"/>
        </w:rPr>
        <w:t xml:space="preserve">Start Phase I of project. </w:t>
      </w:r>
      <w:r w:rsidRPr="001D4A1B">
        <w:rPr>
          <w:rFonts w:cstheme="minorHAnsi"/>
        </w:rPr>
        <w:t>Directed review of relevant literature relating to implementation of similar programmes and necessary methodology for the research. Training provided to full-time research associat</w:t>
      </w:r>
      <w:r>
        <w:rPr>
          <w:rFonts w:cstheme="minorHAnsi"/>
        </w:rPr>
        <w:t>e. Setting up email databases, project management, financial structures and reporting arrangements. Make contact with ESA Council, NASC Chair and national anaesthesia societies.  Develop survey questions.</w:t>
      </w:r>
    </w:p>
    <w:p w14:paraId="40887A1B" w14:textId="1D1FEFF4" w:rsidR="001D4A1B" w:rsidRDefault="001D4A1B" w:rsidP="00AA44E6">
      <w:pPr>
        <w:pStyle w:val="ListParagraph"/>
        <w:numPr>
          <w:ilvl w:val="0"/>
          <w:numId w:val="3"/>
        </w:numPr>
        <w:autoSpaceDE w:val="0"/>
        <w:autoSpaceDN w:val="0"/>
        <w:adjustRightInd w:val="0"/>
        <w:spacing w:line="240" w:lineRule="auto"/>
        <w:rPr>
          <w:rFonts w:cstheme="minorHAnsi"/>
        </w:rPr>
      </w:pPr>
      <w:r>
        <w:rPr>
          <w:rFonts w:cstheme="minorHAnsi"/>
        </w:rPr>
        <w:t>Months 4 – 6: Send email questionnaires. Conduct interviews via telephone/Skype with leaders in anaesthesia. Process and analyse responses.</w:t>
      </w:r>
    </w:p>
    <w:p w14:paraId="7EB5B7D4" w14:textId="21D4345C" w:rsidR="001D4A1B" w:rsidRDefault="001D4A1B" w:rsidP="00AA44E6">
      <w:pPr>
        <w:pStyle w:val="ListParagraph"/>
        <w:numPr>
          <w:ilvl w:val="0"/>
          <w:numId w:val="3"/>
        </w:numPr>
        <w:autoSpaceDE w:val="0"/>
        <w:autoSpaceDN w:val="0"/>
        <w:adjustRightInd w:val="0"/>
        <w:spacing w:line="240" w:lineRule="auto"/>
        <w:rPr>
          <w:rFonts w:cstheme="minorHAnsi"/>
        </w:rPr>
      </w:pPr>
      <w:r>
        <w:rPr>
          <w:rFonts w:cstheme="minorHAnsi"/>
        </w:rPr>
        <w:t>Months 7 – 12: Write up, present and submit for peer-reviewed publication the conducted in Phase I</w:t>
      </w:r>
      <w:r w:rsidR="00C94A31">
        <w:rPr>
          <w:rFonts w:cstheme="minorHAnsi"/>
        </w:rPr>
        <w:t>. Identify target countries and departments with key stakeholders and ‘gatekeepers’ to access Phase II of project. Begin work on necessary national/European ethical approvals for Phase II if required.</w:t>
      </w:r>
    </w:p>
    <w:p w14:paraId="565BFBB5" w14:textId="49E3A68B" w:rsidR="00C94A31" w:rsidRDefault="00C94A31" w:rsidP="00AA44E6">
      <w:pPr>
        <w:pStyle w:val="ListParagraph"/>
        <w:numPr>
          <w:ilvl w:val="0"/>
          <w:numId w:val="3"/>
        </w:numPr>
        <w:autoSpaceDE w:val="0"/>
        <w:autoSpaceDN w:val="0"/>
        <w:adjustRightInd w:val="0"/>
        <w:spacing w:line="240" w:lineRule="auto"/>
        <w:rPr>
          <w:rFonts w:cstheme="minorHAnsi"/>
        </w:rPr>
      </w:pPr>
      <w:r>
        <w:rPr>
          <w:rFonts w:cstheme="minorHAnsi"/>
        </w:rPr>
        <w:t>Months 13 – 18: Start Phase II of project. Develop observation agenda, to include questions to participating personnel during site visits. Arrange site visits and collect observational data. Aim to conduct analysis in tandem with data collection in order to focus on particular areas of interest.</w:t>
      </w:r>
    </w:p>
    <w:p w14:paraId="7EA2E2CC" w14:textId="64500E1A" w:rsidR="00C94A31" w:rsidRDefault="00C94A31" w:rsidP="00AA44E6">
      <w:pPr>
        <w:pStyle w:val="ListParagraph"/>
        <w:numPr>
          <w:ilvl w:val="0"/>
          <w:numId w:val="3"/>
        </w:numPr>
        <w:autoSpaceDE w:val="0"/>
        <w:autoSpaceDN w:val="0"/>
        <w:adjustRightInd w:val="0"/>
        <w:spacing w:line="240" w:lineRule="auto"/>
        <w:rPr>
          <w:rFonts w:cstheme="minorHAnsi"/>
        </w:rPr>
      </w:pPr>
      <w:r>
        <w:rPr>
          <w:rFonts w:cstheme="minorHAnsi"/>
        </w:rPr>
        <w:t xml:space="preserve">Months 19 -24: Continue analysis. Write up, present and submit for peer-reviewed publication. Provide recommendations for further implementation of Declaration and revision, if appropriate. </w:t>
      </w:r>
    </w:p>
    <w:p w14:paraId="1AEC7722" w14:textId="314043F2" w:rsidR="00C94A31" w:rsidRDefault="00C94A31" w:rsidP="00C94A31">
      <w:pPr>
        <w:autoSpaceDE w:val="0"/>
        <w:autoSpaceDN w:val="0"/>
        <w:adjustRightInd w:val="0"/>
        <w:spacing w:line="240" w:lineRule="auto"/>
        <w:rPr>
          <w:rFonts w:cstheme="minorHAnsi"/>
          <w:b/>
        </w:rPr>
      </w:pPr>
      <w:r>
        <w:rPr>
          <w:rFonts w:cstheme="minorHAnsi"/>
          <w:b/>
        </w:rPr>
        <w:t>Milestones</w:t>
      </w:r>
    </w:p>
    <w:p w14:paraId="7AD5CC19" w14:textId="77777777" w:rsidR="006419E3" w:rsidRDefault="006419E3" w:rsidP="00AA44E6">
      <w:pPr>
        <w:pStyle w:val="ListParagraph"/>
        <w:numPr>
          <w:ilvl w:val="0"/>
          <w:numId w:val="4"/>
        </w:numPr>
        <w:autoSpaceDE w:val="0"/>
        <w:autoSpaceDN w:val="0"/>
        <w:adjustRightInd w:val="0"/>
        <w:spacing w:line="240" w:lineRule="auto"/>
        <w:rPr>
          <w:rFonts w:cstheme="minorHAnsi"/>
        </w:rPr>
      </w:pPr>
      <w:r>
        <w:rPr>
          <w:rFonts w:cstheme="minorHAnsi"/>
        </w:rPr>
        <w:t>3 months: Approvals with HRA.  Databases of potential survey respondents constructed. Survey questionnaire designed and piloted. Contacts within national anaesthesia societies identified and briefed about purpose of project and their involvement.</w:t>
      </w:r>
    </w:p>
    <w:p w14:paraId="7259A2D3" w14:textId="77777777" w:rsidR="00790611" w:rsidRDefault="006419E3" w:rsidP="00AA44E6">
      <w:pPr>
        <w:pStyle w:val="ListParagraph"/>
        <w:numPr>
          <w:ilvl w:val="0"/>
          <w:numId w:val="4"/>
        </w:numPr>
        <w:autoSpaceDE w:val="0"/>
        <w:autoSpaceDN w:val="0"/>
        <w:adjustRightInd w:val="0"/>
        <w:spacing w:line="240" w:lineRule="auto"/>
        <w:rPr>
          <w:rFonts w:cstheme="minorHAnsi"/>
        </w:rPr>
      </w:pPr>
      <w:r>
        <w:rPr>
          <w:rFonts w:cstheme="minorHAnsi"/>
        </w:rPr>
        <w:t>6 months: Online survey questionnaires sent out. Telephone/Skype interviews commenced. Literature review completed</w:t>
      </w:r>
      <w:r w:rsidR="00790611">
        <w:rPr>
          <w:rFonts w:cstheme="minorHAnsi"/>
        </w:rPr>
        <w:t>.</w:t>
      </w:r>
    </w:p>
    <w:p w14:paraId="6CBD1C22" w14:textId="56BBB7A0" w:rsidR="00790611" w:rsidRDefault="00790611" w:rsidP="00AA44E6">
      <w:pPr>
        <w:pStyle w:val="ListParagraph"/>
        <w:numPr>
          <w:ilvl w:val="0"/>
          <w:numId w:val="4"/>
        </w:numPr>
        <w:autoSpaceDE w:val="0"/>
        <w:autoSpaceDN w:val="0"/>
        <w:adjustRightInd w:val="0"/>
        <w:spacing w:line="240" w:lineRule="auto"/>
        <w:rPr>
          <w:rFonts w:cstheme="minorHAnsi"/>
        </w:rPr>
      </w:pPr>
      <w:r>
        <w:rPr>
          <w:rFonts w:cstheme="minorHAnsi"/>
        </w:rPr>
        <w:lastRenderedPageBreak/>
        <w:t>9 months: Results from online surveys analysed and shared with Steering Group. Telephone/Skype interviews completed. Candidate countries for site visits identified.</w:t>
      </w:r>
    </w:p>
    <w:p w14:paraId="7A80485E" w14:textId="77777777" w:rsidR="00790611" w:rsidRDefault="00790611" w:rsidP="00AA44E6">
      <w:pPr>
        <w:pStyle w:val="ListParagraph"/>
        <w:numPr>
          <w:ilvl w:val="0"/>
          <w:numId w:val="4"/>
        </w:numPr>
        <w:autoSpaceDE w:val="0"/>
        <w:autoSpaceDN w:val="0"/>
        <w:adjustRightInd w:val="0"/>
        <w:spacing w:line="240" w:lineRule="auto"/>
        <w:rPr>
          <w:rFonts w:cstheme="minorHAnsi"/>
        </w:rPr>
      </w:pPr>
      <w:r>
        <w:rPr>
          <w:rFonts w:cstheme="minorHAnsi"/>
        </w:rPr>
        <w:t xml:space="preserve">12 months: Results from interviews analysed and written up. </w:t>
      </w:r>
    </w:p>
    <w:p w14:paraId="09E0D531" w14:textId="77777777" w:rsidR="00790611" w:rsidRDefault="00790611" w:rsidP="00AA44E6">
      <w:pPr>
        <w:pStyle w:val="ListParagraph"/>
        <w:numPr>
          <w:ilvl w:val="0"/>
          <w:numId w:val="4"/>
        </w:numPr>
        <w:autoSpaceDE w:val="0"/>
        <w:autoSpaceDN w:val="0"/>
        <w:adjustRightInd w:val="0"/>
        <w:spacing w:line="240" w:lineRule="auto"/>
        <w:rPr>
          <w:rFonts w:cstheme="minorHAnsi"/>
        </w:rPr>
      </w:pPr>
      <w:r>
        <w:rPr>
          <w:rFonts w:cstheme="minorHAnsi"/>
        </w:rPr>
        <w:t>15 months: Site visit schedule finalised. Observation agenda agreed.</w:t>
      </w:r>
    </w:p>
    <w:p w14:paraId="12936AF2" w14:textId="77777777" w:rsidR="00790611" w:rsidRDefault="00790611" w:rsidP="00AA44E6">
      <w:pPr>
        <w:pStyle w:val="ListParagraph"/>
        <w:numPr>
          <w:ilvl w:val="0"/>
          <w:numId w:val="4"/>
        </w:numPr>
        <w:autoSpaceDE w:val="0"/>
        <w:autoSpaceDN w:val="0"/>
        <w:adjustRightInd w:val="0"/>
        <w:spacing w:line="240" w:lineRule="auto"/>
        <w:rPr>
          <w:rFonts w:cstheme="minorHAnsi"/>
        </w:rPr>
      </w:pPr>
      <w:r>
        <w:rPr>
          <w:rFonts w:cstheme="minorHAnsi"/>
        </w:rPr>
        <w:t>18 months: Site visits completed.</w:t>
      </w:r>
    </w:p>
    <w:p w14:paraId="426D190B" w14:textId="20EE8D2F" w:rsidR="00790611" w:rsidRDefault="00790611" w:rsidP="00AA44E6">
      <w:pPr>
        <w:pStyle w:val="ListParagraph"/>
        <w:numPr>
          <w:ilvl w:val="0"/>
          <w:numId w:val="4"/>
        </w:numPr>
        <w:autoSpaceDE w:val="0"/>
        <w:autoSpaceDN w:val="0"/>
        <w:adjustRightInd w:val="0"/>
        <w:spacing w:line="240" w:lineRule="auto"/>
        <w:rPr>
          <w:rFonts w:cstheme="minorHAnsi"/>
        </w:rPr>
      </w:pPr>
      <w:r>
        <w:rPr>
          <w:rFonts w:cstheme="minorHAnsi"/>
        </w:rPr>
        <w:t>21 months: Analysis of observational data completed, and written up. Nominate safety ‘instruments’ for further evaluation in a follow-up project.</w:t>
      </w:r>
    </w:p>
    <w:p w14:paraId="097B63E6" w14:textId="6BFAA0C1" w:rsidR="00C94A31" w:rsidRPr="00C94A31" w:rsidRDefault="00790611" w:rsidP="00AA44E6">
      <w:pPr>
        <w:pStyle w:val="ListParagraph"/>
        <w:numPr>
          <w:ilvl w:val="0"/>
          <w:numId w:val="4"/>
        </w:numPr>
        <w:autoSpaceDE w:val="0"/>
        <w:autoSpaceDN w:val="0"/>
        <w:adjustRightInd w:val="0"/>
        <w:spacing w:line="240" w:lineRule="auto"/>
        <w:rPr>
          <w:rFonts w:cstheme="minorHAnsi"/>
        </w:rPr>
      </w:pPr>
      <w:r>
        <w:rPr>
          <w:rFonts w:cstheme="minorHAnsi"/>
        </w:rPr>
        <w:t xml:space="preserve"> </w:t>
      </w:r>
      <w:r w:rsidR="00DE2D3A">
        <w:rPr>
          <w:rFonts w:cstheme="minorHAnsi"/>
        </w:rPr>
        <w:t xml:space="preserve">24 months: Write study report of Phase I and Phase II for peer-reviewed publication. Submit  final project report to ESA Board and Patient Safety and Quality Committee. </w:t>
      </w:r>
      <w:r w:rsidR="006419E3">
        <w:rPr>
          <w:rFonts w:cstheme="minorHAnsi"/>
        </w:rPr>
        <w:t xml:space="preserve">  </w:t>
      </w:r>
    </w:p>
    <w:p w14:paraId="4AEFF39D" w14:textId="50CBC53A" w:rsidR="00475FDA" w:rsidRPr="006604D1" w:rsidRDefault="00475FDA" w:rsidP="003802A1">
      <w:pPr>
        <w:spacing w:line="240" w:lineRule="auto"/>
        <w:rPr>
          <w:rFonts w:cstheme="minorHAnsi"/>
          <w:szCs w:val="22"/>
        </w:rPr>
      </w:pPr>
    </w:p>
    <w:p w14:paraId="29EA7199" w14:textId="5EA89A9C" w:rsidR="00475FDA" w:rsidRPr="006604D1" w:rsidRDefault="00DE2D3A" w:rsidP="006B6502">
      <w:pPr>
        <w:pStyle w:val="Heading1"/>
        <w:spacing w:before="0" w:after="120"/>
        <w:rPr>
          <w:rFonts w:asciiTheme="minorHAnsi" w:hAnsiTheme="minorHAnsi" w:cstheme="minorHAnsi"/>
          <w:color w:val="auto"/>
          <w:sz w:val="22"/>
          <w:szCs w:val="22"/>
        </w:rPr>
      </w:pPr>
      <w:r>
        <w:rPr>
          <w:rFonts w:asciiTheme="minorHAnsi" w:hAnsiTheme="minorHAnsi" w:cstheme="minorHAnsi"/>
          <w:color w:val="auto"/>
          <w:sz w:val="22"/>
          <w:szCs w:val="22"/>
        </w:rPr>
        <w:t>9</w:t>
      </w:r>
      <w:r w:rsidR="00D027C8" w:rsidRPr="006604D1">
        <w:rPr>
          <w:rFonts w:asciiTheme="minorHAnsi" w:hAnsiTheme="minorHAnsi" w:cstheme="minorHAnsi"/>
          <w:color w:val="auto"/>
          <w:sz w:val="22"/>
          <w:szCs w:val="22"/>
        </w:rPr>
        <w:tab/>
      </w:r>
      <w:r w:rsidR="00475FDA" w:rsidRPr="006604D1">
        <w:rPr>
          <w:rFonts w:asciiTheme="minorHAnsi" w:hAnsiTheme="minorHAnsi" w:cstheme="minorHAnsi"/>
          <w:color w:val="auto"/>
          <w:sz w:val="22"/>
          <w:szCs w:val="22"/>
        </w:rPr>
        <w:t>ETHICAL AND REGULATORY CONSIDERATIONS</w:t>
      </w:r>
    </w:p>
    <w:p w14:paraId="41A53469" w14:textId="77777777" w:rsidR="005403B3" w:rsidRPr="006604D1" w:rsidRDefault="005403B3" w:rsidP="00C975D7">
      <w:pPr>
        <w:pStyle w:val="Heading2"/>
        <w:spacing w:before="0" w:after="120" w:line="240" w:lineRule="auto"/>
        <w:rPr>
          <w:rFonts w:asciiTheme="minorHAnsi" w:hAnsiTheme="minorHAnsi" w:cstheme="minorHAnsi"/>
          <w:color w:val="auto"/>
          <w:sz w:val="22"/>
          <w:szCs w:val="22"/>
        </w:rPr>
      </w:pPr>
    </w:p>
    <w:p w14:paraId="16B1863B" w14:textId="24F1B83E" w:rsidR="005403B3" w:rsidRDefault="005403B3" w:rsidP="00C975D7">
      <w:pPr>
        <w:pStyle w:val="Heading2"/>
        <w:spacing w:before="0" w:after="120" w:line="240" w:lineRule="auto"/>
        <w:rPr>
          <w:rFonts w:asciiTheme="minorHAnsi" w:hAnsiTheme="minorHAnsi" w:cstheme="minorHAnsi"/>
          <w:color w:val="auto"/>
          <w:sz w:val="22"/>
          <w:szCs w:val="22"/>
        </w:rPr>
      </w:pPr>
      <w:r w:rsidRPr="006604D1">
        <w:rPr>
          <w:rFonts w:asciiTheme="minorHAnsi" w:hAnsiTheme="minorHAnsi" w:cstheme="minorHAnsi"/>
          <w:color w:val="auto"/>
          <w:sz w:val="22"/>
          <w:szCs w:val="22"/>
        </w:rPr>
        <w:t>See IRAS form.</w:t>
      </w:r>
      <w:r w:rsidR="002F2E50">
        <w:rPr>
          <w:rFonts w:asciiTheme="minorHAnsi" w:hAnsiTheme="minorHAnsi" w:cstheme="minorHAnsi"/>
          <w:color w:val="auto"/>
          <w:sz w:val="22"/>
          <w:szCs w:val="22"/>
        </w:rPr>
        <w:t xml:space="preserve"> </w:t>
      </w:r>
      <w:r w:rsidRPr="006604D1">
        <w:rPr>
          <w:rFonts w:asciiTheme="minorHAnsi" w:hAnsiTheme="minorHAnsi" w:cstheme="minorHAnsi"/>
          <w:color w:val="auto"/>
          <w:sz w:val="22"/>
          <w:szCs w:val="22"/>
        </w:rPr>
        <w:t xml:space="preserve">Participants will be anaesthesiologists and other health care professionals being surveyed or interviewed about their work, or hosting site visits for documentary analysis or observation of practice. </w:t>
      </w:r>
    </w:p>
    <w:p w14:paraId="6835E0A3" w14:textId="77777777" w:rsidR="002F2E50" w:rsidRPr="002F2E50" w:rsidRDefault="002F2E50" w:rsidP="002F2E50"/>
    <w:p w14:paraId="48349032" w14:textId="0CAD3019" w:rsidR="00AF1D40" w:rsidRPr="006604D1" w:rsidRDefault="00DE2D3A" w:rsidP="00AF1D40">
      <w:pPr>
        <w:pStyle w:val="Heading2"/>
        <w:spacing w:before="0" w:after="120" w:line="240" w:lineRule="auto"/>
        <w:rPr>
          <w:rFonts w:asciiTheme="minorHAnsi" w:hAnsiTheme="minorHAnsi" w:cstheme="minorHAnsi"/>
          <w:b/>
          <w:color w:val="auto"/>
          <w:sz w:val="22"/>
          <w:szCs w:val="22"/>
        </w:rPr>
      </w:pPr>
      <w:r>
        <w:rPr>
          <w:rFonts w:asciiTheme="minorHAnsi" w:eastAsiaTheme="majorEastAsia" w:hAnsiTheme="minorHAnsi" w:cstheme="minorHAnsi"/>
          <w:b/>
          <w:iCs w:val="0"/>
          <w:color w:val="auto"/>
          <w:sz w:val="22"/>
          <w:szCs w:val="22"/>
        </w:rPr>
        <w:t>9</w:t>
      </w:r>
      <w:r w:rsidR="00C975D7" w:rsidRPr="006604D1">
        <w:rPr>
          <w:rFonts w:asciiTheme="minorHAnsi" w:eastAsiaTheme="majorEastAsia" w:hAnsiTheme="minorHAnsi" w:cstheme="minorHAnsi"/>
          <w:b/>
          <w:iCs w:val="0"/>
          <w:color w:val="auto"/>
          <w:sz w:val="22"/>
          <w:szCs w:val="22"/>
        </w:rPr>
        <w:t>.1</w:t>
      </w:r>
      <w:r w:rsidR="00AF1D40" w:rsidRPr="006604D1">
        <w:rPr>
          <w:rFonts w:asciiTheme="minorHAnsi" w:hAnsiTheme="minorHAnsi" w:cstheme="minorHAnsi"/>
          <w:b/>
          <w:color w:val="auto"/>
          <w:sz w:val="22"/>
          <w:szCs w:val="22"/>
        </w:rPr>
        <w:tab/>
        <w:t>Assessment and management of risk</w:t>
      </w:r>
    </w:p>
    <w:p w14:paraId="57911FDA" w14:textId="77777777" w:rsidR="002F2E50" w:rsidRPr="002F2E50" w:rsidRDefault="002F2E50" w:rsidP="002F2E50">
      <w:pPr>
        <w:pStyle w:val="Heading2"/>
        <w:spacing w:line="240" w:lineRule="auto"/>
        <w:rPr>
          <w:rFonts w:asciiTheme="minorHAnsi" w:hAnsiTheme="minorHAnsi" w:cstheme="minorHAnsi"/>
          <w:color w:val="auto"/>
          <w:sz w:val="22"/>
          <w:szCs w:val="22"/>
        </w:rPr>
      </w:pPr>
      <w:r w:rsidRPr="002F2E50">
        <w:rPr>
          <w:rFonts w:asciiTheme="minorHAnsi" w:hAnsiTheme="minorHAnsi" w:cstheme="minorHAnsi"/>
          <w:color w:val="auto"/>
          <w:sz w:val="22"/>
          <w:szCs w:val="22"/>
        </w:rPr>
        <w:t>As described above the risks of participating in the study are minimal.</w:t>
      </w:r>
    </w:p>
    <w:p w14:paraId="757FCF73" w14:textId="60866314" w:rsidR="002F2E50" w:rsidRPr="002F2E50" w:rsidRDefault="002F2E50" w:rsidP="002F2E50">
      <w:pPr>
        <w:pStyle w:val="Heading2"/>
        <w:spacing w:line="240" w:lineRule="auto"/>
        <w:rPr>
          <w:rFonts w:asciiTheme="minorHAnsi" w:hAnsiTheme="minorHAnsi" w:cstheme="minorHAnsi"/>
          <w:color w:val="auto"/>
          <w:sz w:val="22"/>
          <w:szCs w:val="22"/>
        </w:rPr>
      </w:pPr>
      <w:r w:rsidRPr="002F2E50">
        <w:rPr>
          <w:rFonts w:asciiTheme="minorHAnsi" w:hAnsiTheme="minorHAnsi" w:cstheme="minorHAnsi"/>
          <w:color w:val="auto"/>
          <w:sz w:val="22"/>
          <w:szCs w:val="22"/>
        </w:rPr>
        <w:t xml:space="preserve">There </w:t>
      </w:r>
      <w:r>
        <w:rPr>
          <w:rFonts w:asciiTheme="minorHAnsi" w:hAnsiTheme="minorHAnsi" w:cstheme="minorHAnsi"/>
          <w:color w:val="auto"/>
          <w:sz w:val="22"/>
          <w:szCs w:val="22"/>
        </w:rPr>
        <w:t>is one possible instance</w:t>
      </w:r>
      <w:r w:rsidRPr="002F2E50">
        <w:rPr>
          <w:rFonts w:asciiTheme="minorHAnsi" w:hAnsiTheme="minorHAnsi" w:cstheme="minorHAnsi"/>
          <w:color w:val="auto"/>
          <w:sz w:val="22"/>
          <w:szCs w:val="22"/>
        </w:rPr>
        <w:t xml:space="preserve"> of instances in which risk mitigation interventions will be made:</w:t>
      </w:r>
    </w:p>
    <w:p w14:paraId="07E40FB9" w14:textId="3979D177" w:rsidR="002F2E50" w:rsidRPr="002F2E50" w:rsidRDefault="002F2E50" w:rsidP="002F2E50">
      <w:pPr>
        <w:pStyle w:val="Heading2"/>
        <w:spacing w:line="240" w:lineRule="auto"/>
        <w:rPr>
          <w:rFonts w:asciiTheme="minorHAnsi" w:hAnsiTheme="minorHAnsi" w:cstheme="minorHAnsi"/>
          <w:color w:val="auto"/>
          <w:sz w:val="22"/>
          <w:szCs w:val="22"/>
        </w:rPr>
      </w:pPr>
      <w:r w:rsidRPr="002F2E50">
        <w:rPr>
          <w:rFonts w:asciiTheme="minorHAnsi" w:hAnsiTheme="minorHAnsi" w:cstheme="minorHAnsi"/>
          <w:color w:val="auto"/>
          <w:sz w:val="22"/>
          <w:szCs w:val="22"/>
        </w:rPr>
        <w:t>• If the researcher feels that any patient is in danger of imminent harm during a</w:t>
      </w:r>
      <w:r w:rsidR="006844FD">
        <w:rPr>
          <w:rFonts w:asciiTheme="minorHAnsi" w:hAnsiTheme="minorHAnsi" w:cstheme="minorHAnsi"/>
          <w:color w:val="auto"/>
          <w:sz w:val="22"/>
          <w:szCs w:val="22"/>
        </w:rPr>
        <w:t xml:space="preserve"> Phase II </w:t>
      </w:r>
      <w:r w:rsidRPr="002F2E50">
        <w:rPr>
          <w:rFonts w:asciiTheme="minorHAnsi" w:hAnsiTheme="minorHAnsi" w:cstheme="minorHAnsi"/>
          <w:color w:val="auto"/>
          <w:sz w:val="22"/>
          <w:szCs w:val="22"/>
        </w:rPr>
        <w:t>observation, patient safety</w:t>
      </w:r>
      <w:r>
        <w:rPr>
          <w:rFonts w:asciiTheme="minorHAnsi" w:hAnsiTheme="minorHAnsi" w:cstheme="minorHAnsi"/>
          <w:color w:val="auto"/>
          <w:sz w:val="22"/>
          <w:szCs w:val="22"/>
        </w:rPr>
        <w:t xml:space="preserve"> </w:t>
      </w:r>
      <w:r w:rsidRPr="002F2E50">
        <w:rPr>
          <w:rFonts w:asciiTheme="minorHAnsi" w:hAnsiTheme="minorHAnsi" w:cstheme="minorHAnsi"/>
          <w:color w:val="auto"/>
          <w:sz w:val="22"/>
          <w:szCs w:val="22"/>
        </w:rPr>
        <w:t>should take precedent over the objectives of the study and the researcher may intervene as in any other clinical</w:t>
      </w:r>
      <w:r>
        <w:rPr>
          <w:rFonts w:asciiTheme="minorHAnsi" w:hAnsiTheme="minorHAnsi" w:cstheme="minorHAnsi"/>
          <w:color w:val="auto"/>
          <w:sz w:val="22"/>
          <w:szCs w:val="22"/>
        </w:rPr>
        <w:t xml:space="preserve"> </w:t>
      </w:r>
      <w:r w:rsidRPr="002F2E50">
        <w:rPr>
          <w:rFonts w:asciiTheme="minorHAnsi" w:hAnsiTheme="minorHAnsi" w:cstheme="minorHAnsi"/>
          <w:color w:val="auto"/>
          <w:sz w:val="22"/>
          <w:szCs w:val="22"/>
        </w:rPr>
        <w:t xml:space="preserve">situation. Any intervention </w:t>
      </w:r>
      <w:r>
        <w:rPr>
          <w:rFonts w:asciiTheme="minorHAnsi" w:hAnsiTheme="minorHAnsi" w:cstheme="minorHAnsi"/>
          <w:color w:val="auto"/>
          <w:sz w:val="22"/>
          <w:szCs w:val="22"/>
        </w:rPr>
        <w:t>will</w:t>
      </w:r>
      <w:r w:rsidRPr="002F2E50">
        <w:rPr>
          <w:rFonts w:asciiTheme="minorHAnsi" w:hAnsiTheme="minorHAnsi" w:cstheme="minorHAnsi"/>
          <w:color w:val="auto"/>
          <w:sz w:val="22"/>
          <w:szCs w:val="22"/>
        </w:rPr>
        <w:t xml:space="preserve"> be recorded in the field notes.</w:t>
      </w:r>
    </w:p>
    <w:p w14:paraId="39AADFD8" w14:textId="17DB03FC" w:rsidR="00AF1D40" w:rsidRPr="006604D1" w:rsidRDefault="00AF1D40" w:rsidP="00AF1D40">
      <w:pPr>
        <w:rPr>
          <w:b/>
        </w:rPr>
      </w:pPr>
    </w:p>
    <w:p w14:paraId="10772F54" w14:textId="0204F308" w:rsidR="00475FDA" w:rsidRPr="006604D1" w:rsidRDefault="00DE2D3A" w:rsidP="003802A1">
      <w:pPr>
        <w:pStyle w:val="BodyText"/>
        <w:tabs>
          <w:tab w:val="left" w:pos="709"/>
        </w:tabs>
        <w:spacing w:after="120"/>
        <w:rPr>
          <w:rFonts w:asciiTheme="minorHAnsi" w:hAnsiTheme="minorHAnsi" w:cstheme="minorHAnsi"/>
          <w:b/>
          <w:i w:val="0"/>
          <w:sz w:val="22"/>
          <w:szCs w:val="22"/>
        </w:rPr>
      </w:pPr>
      <w:r>
        <w:rPr>
          <w:rFonts w:asciiTheme="minorHAnsi" w:hAnsiTheme="minorHAnsi" w:cstheme="minorHAnsi"/>
          <w:b/>
          <w:i w:val="0"/>
          <w:sz w:val="22"/>
          <w:szCs w:val="22"/>
        </w:rPr>
        <w:t>9</w:t>
      </w:r>
      <w:r w:rsidR="00AF1D40" w:rsidRPr="006604D1">
        <w:rPr>
          <w:rFonts w:asciiTheme="minorHAnsi" w:hAnsiTheme="minorHAnsi" w:cstheme="minorHAnsi"/>
          <w:b/>
          <w:i w:val="0"/>
          <w:sz w:val="22"/>
          <w:szCs w:val="22"/>
        </w:rPr>
        <w:t>.2</w:t>
      </w:r>
      <w:r w:rsidR="00475FDA" w:rsidRPr="006604D1">
        <w:rPr>
          <w:rFonts w:asciiTheme="minorHAnsi" w:hAnsiTheme="minorHAnsi" w:cstheme="minorHAnsi"/>
          <w:b/>
          <w:i w:val="0"/>
          <w:sz w:val="22"/>
          <w:szCs w:val="22"/>
        </w:rPr>
        <w:t xml:space="preserve"> </w:t>
      </w:r>
      <w:r w:rsidR="003F65B6" w:rsidRPr="006604D1">
        <w:rPr>
          <w:rFonts w:asciiTheme="minorHAnsi" w:hAnsiTheme="minorHAnsi" w:cstheme="minorHAnsi"/>
          <w:b/>
          <w:i w:val="0"/>
          <w:sz w:val="22"/>
          <w:szCs w:val="22"/>
        </w:rPr>
        <w:tab/>
        <w:t xml:space="preserve"> </w:t>
      </w:r>
      <w:r w:rsidR="00475FDA" w:rsidRPr="006604D1">
        <w:rPr>
          <w:rFonts w:asciiTheme="minorHAnsi" w:hAnsiTheme="minorHAnsi" w:cstheme="minorHAnsi"/>
          <w:b/>
          <w:i w:val="0"/>
          <w:sz w:val="22"/>
          <w:szCs w:val="22"/>
        </w:rPr>
        <w:t xml:space="preserve">Research Ethics Committee (REC) </w:t>
      </w:r>
      <w:r w:rsidR="009F4727" w:rsidRPr="006604D1">
        <w:rPr>
          <w:rFonts w:asciiTheme="minorHAnsi" w:hAnsiTheme="minorHAnsi" w:cstheme="minorHAnsi"/>
          <w:b/>
          <w:i w:val="0"/>
          <w:sz w:val="22"/>
          <w:szCs w:val="22"/>
        </w:rPr>
        <w:t xml:space="preserve">and other Regulatory </w:t>
      </w:r>
      <w:r w:rsidR="00475FDA" w:rsidRPr="006604D1">
        <w:rPr>
          <w:rFonts w:asciiTheme="minorHAnsi" w:hAnsiTheme="minorHAnsi" w:cstheme="minorHAnsi"/>
          <w:b/>
          <w:i w:val="0"/>
          <w:sz w:val="22"/>
          <w:szCs w:val="22"/>
        </w:rPr>
        <w:t>review</w:t>
      </w:r>
      <w:r w:rsidR="00C975D7" w:rsidRPr="006604D1">
        <w:rPr>
          <w:rFonts w:asciiTheme="minorHAnsi" w:hAnsiTheme="minorHAnsi" w:cstheme="minorHAnsi"/>
          <w:b/>
          <w:i w:val="0"/>
          <w:sz w:val="22"/>
          <w:szCs w:val="22"/>
        </w:rPr>
        <w:t xml:space="preserve"> </w:t>
      </w:r>
      <w:r w:rsidR="00475FDA" w:rsidRPr="006604D1">
        <w:rPr>
          <w:rFonts w:asciiTheme="minorHAnsi" w:hAnsiTheme="minorHAnsi" w:cstheme="minorHAnsi"/>
          <w:b/>
          <w:i w:val="0"/>
          <w:sz w:val="22"/>
          <w:szCs w:val="22"/>
        </w:rPr>
        <w:t>&amp; reports</w:t>
      </w:r>
    </w:p>
    <w:p w14:paraId="61C48BE8" w14:textId="633615C1" w:rsidR="005403B3" w:rsidRPr="006604D1" w:rsidRDefault="005403B3" w:rsidP="003802A1">
      <w:pPr>
        <w:pStyle w:val="BodyText"/>
        <w:tabs>
          <w:tab w:val="left" w:pos="709"/>
        </w:tabs>
        <w:spacing w:after="120"/>
        <w:rPr>
          <w:rFonts w:asciiTheme="minorHAnsi" w:hAnsiTheme="minorHAnsi" w:cstheme="minorHAnsi"/>
          <w:i w:val="0"/>
          <w:sz w:val="22"/>
          <w:szCs w:val="22"/>
        </w:rPr>
      </w:pPr>
      <w:r w:rsidRPr="006604D1">
        <w:rPr>
          <w:rFonts w:asciiTheme="minorHAnsi" w:hAnsiTheme="minorHAnsi" w:cstheme="minorHAnsi"/>
          <w:i w:val="0"/>
          <w:sz w:val="22"/>
          <w:szCs w:val="22"/>
        </w:rPr>
        <w:t>According to the HRA’s triage tool</w:t>
      </w:r>
      <w:r w:rsidR="006844FD">
        <w:rPr>
          <w:rFonts w:asciiTheme="minorHAnsi" w:hAnsiTheme="minorHAnsi" w:cstheme="minorHAnsi"/>
          <w:i w:val="0"/>
          <w:sz w:val="22"/>
          <w:szCs w:val="22"/>
        </w:rPr>
        <w:t xml:space="preserve"> (3 November 2017)</w:t>
      </w:r>
      <w:r w:rsidRPr="006604D1">
        <w:rPr>
          <w:rFonts w:asciiTheme="minorHAnsi" w:hAnsiTheme="minorHAnsi" w:cstheme="minorHAnsi"/>
          <w:i w:val="0"/>
          <w:sz w:val="22"/>
          <w:szCs w:val="22"/>
        </w:rPr>
        <w:t xml:space="preserve">, this project counts as research but would not require review by a Research Ethics Committee. </w:t>
      </w:r>
    </w:p>
    <w:p w14:paraId="6A54DC2C" w14:textId="77777777" w:rsidR="0074226F" w:rsidRPr="006604D1" w:rsidRDefault="0074226F" w:rsidP="0074226F">
      <w:pPr>
        <w:autoSpaceDE w:val="0"/>
        <w:autoSpaceDN w:val="0"/>
        <w:adjustRightInd w:val="0"/>
        <w:spacing w:line="240" w:lineRule="auto"/>
        <w:ind w:left="1440"/>
        <w:rPr>
          <w:rFonts w:cstheme="minorHAnsi"/>
          <w:szCs w:val="22"/>
          <w:lang w:eastAsia="en-GB"/>
        </w:rPr>
      </w:pPr>
    </w:p>
    <w:p w14:paraId="54B2F0C0" w14:textId="6D9EDF39" w:rsidR="003F65B6" w:rsidRPr="006604D1" w:rsidRDefault="003F65B6" w:rsidP="003F65B6">
      <w:pPr>
        <w:autoSpaceDE w:val="0"/>
        <w:autoSpaceDN w:val="0"/>
        <w:adjustRightInd w:val="0"/>
        <w:spacing w:line="240" w:lineRule="auto"/>
        <w:rPr>
          <w:rFonts w:cstheme="minorHAnsi"/>
          <w:b/>
          <w:bCs/>
          <w:szCs w:val="22"/>
          <w:lang w:eastAsia="en-GB"/>
        </w:rPr>
      </w:pPr>
      <w:r w:rsidRPr="006604D1">
        <w:rPr>
          <w:rFonts w:cstheme="minorHAnsi"/>
          <w:b/>
          <w:bCs/>
          <w:szCs w:val="22"/>
          <w:lang w:eastAsia="en-GB"/>
        </w:rPr>
        <w:t xml:space="preserve">Regulatory Review &amp; Compliance </w:t>
      </w:r>
    </w:p>
    <w:p w14:paraId="3DE8535B" w14:textId="06ECF325" w:rsidR="003F65B6" w:rsidRPr="006604D1" w:rsidRDefault="003F65B6" w:rsidP="005403B3">
      <w:pPr>
        <w:autoSpaceDE w:val="0"/>
        <w:autoSpaceDN w:val="0"/>
        <w:adjustRightInd w:val="0"/>
        <w:spacing w:line="240" w:lineRule="auto"/>
        <w:rPr>
          <w:rFonts w:cstheme="minorHAnsi"/>
          <w:szCs w:val="22"/>
        </w:rPr>
      </w:pPr>
      <w:r w:rsidRPr="006604D1">
        <w:rPr>
          <w:rFonts w:cstheme="minorHAnsi"/>
          <w:szCs w:val="22"/>
        </w:rPr>
        <w:t xml:space="preserve">Before </w:t>
      </w:r>
      <w:r w:rsidR="00DE2D3A">
        <w:rPr>
          <w:rFonts w:cstheme="minorHAnsi"/>
          <w:szCs w:val="22"/>
        </w:rPr>
        <w:t>observations begin in selected European countries</w:t>
      </w:r>
      <w:r w:rsidR="005403B3" w:rsidRPr="006604D1">
        <w:rPr>
          <w:rFonts w:cstheme="minorHAnsi"/>
          <w:szCs w:val="22"/>
        </w:rPr>
        <w:t>, the Chief Investigator</w:t>
      </w:r>
      <w:r w:rsidRPr="006604D1">
        <w:rPr>
          <w:rFonts w:cstheme="minorHAnsi"/>
          <w:szCs w:val="22"/>
        </w:rPr>
        <w:t xml:space="preserve"> will ensure that appropriate approvals from participating organisations are in place. </w:t>
      </w:r>
    </w:p>
    <w:p w14:paraId="25A0F43B" w14:textId="77777777" w:rsidR="00475FDA" w:rsidRPr="006604D1" w:rsidRDefault="00475FDA" w:rsidP="003802A1">
      <w:pPr>
        <w:pStyle w:val="BodyText"/>
        <w:tabs>
          <w:tab w:val="left" w:pos="709"/>
        </w:tabs>
        <w:spacing w:after="120"/>
        <w:rPr>
          <w:rFonts w:asciiTheme="minorHAnsi" w:hAnsiTheme="minorHAnsi" w:cstheme="minorHAnsi"/>
          <w:b/>
          <w:i w:val="0"/>
          <w:sz w:val="22"/>
          <w:szCs w:val="22"/>
        </w:rPr>
      </w:pPr>
    </w:p>
    <w:p w14:paraId="15607480" w14:textId="5045D343" w:rsidR="00475FDA" w:rsidRPr="006604D1" w:rsidRDefault="00DE2D3A" w:rsidP="006B6502">
      <w:pPr>
        <w:pStyle w:val="BodyText"/>
        <w:spacing w:after="120"/>
        <w:ind w:left="720" w:hanging="720"/>
        <w:rPr>
          <w:rFonts w:asciiTheme="minorHAnsi" w:hAnsiTheme="minorHAnsi" w:cstheme="minorHAnsi"/>
          <w:b/>
          <w:i w:val="0"/>
          <w:sz w:val="22"/>
          <w:szCs w:val="22"/>
        </w:rPr>
      </w:pPr>
      <w:r>
        <w:rPr>
          <w:rFonts w:asciiTheme="minorHAnsi" w:hAnsiTheme="minorHAnsi" w:cstheme="minorHAnsi"/>
          <w:b/>
          <w:i w:val="0"/>
          <w:sz w:val="22"/>
          <w:szCs w:val="22"/>
        </w:rPr>
        <w:t>9</w:t>
      </w:r>
      <w:r w:rsidR="00441AFA" w:rsidRPr="006604D1">
        <w:rPr>
          <w:rFonts w:asciiTheme="minorHAnsi" w:hAnsiTheme="minorHAnsi" w:cstheme="minorHAnsi"/>
          <w:b/>
          <w:i w:val="0"/>
          <w:sz w:val="22"/>
          <w:szCs w:val="22"/>
        </w:rPr>
        <w:t>.</w:t>
      </w:r>
      <w:r w:rsidR="00401DE9" w:rsidRPr="006604D1">
        <w:rPr>
          <w:rFonts w:asciiTheme="minorHAnsi" w:hAnsiTheme="minorHAnsi" w:cstheme="minorHAnsi"/>
          <w:b/>
          <w:i w:val="0"/>
          <w:sz w:val="22"/>
          <w:szCs w:val="22"/>
        </w:rPr>
        <w:t>3</w:t>
      </w:r>
      <w:r w:rsidR="00475FDA" w:rsidRPr="006604D1">
        <w:rPr>
          <w:rFonts w:asciiTheme="minorHAnsi" w:hAnsiTheme="minorHAnsi" w:cstheme="minorHAnsi"/>
          <w:b/>
          <w:i w:val="0"/>
          <w:sz w:val="22"/>
          <w:szCs w:val="22"/>
        </w:rPr>
        <w:t xml:space="preserve"> </w:t>
      </w:r>
      <w:r w:rsidR="00D027C8" w:rsidRPr="006604D1">
        <w:rPr>
          <w:rFonts w:asciiTheme="minorHAnsi" w:hAnsiTheme="minorHAnsi" w:cstheme="minorHAnsi"/>
          <w:b/>
          <w:i w:val="0"/>
          <w:sz w:val="22"/>
          <w:szCs w:val="22"/>
        </w:rPr>
        <w:tab/>
      </w:r>
      <w:r w:rsidR="00475FDA" w:rsidRPr="006604D1">
        <w:rPr>
          <w:rFonts w:asciiTheme="minorHAnsi" w:hAnsiTheme="minorHAnsi" w:cstheme="minorHAnsi"/>
          <w:b/>
          <w:i w:val="0"/>
          <w:sz w:val="22"/>
          <w:szCs w:val="22"/>
        </w:rPr>
        <w:t>Peer review</w:t>
      </w:r>
    </w:p>
    <w:p w14:paraId="2ACBAFF3" w14:textId="77777777" w:rsidR="005403B3" w:rsidRPr="006604D1" w:rsidRDefault="005403B3" w:rsidP="003802A1">
      <w:pPr>
        <w:pStyle w:val="RightPar1"/>
        <w:tabs>
          <w:tab w:val="clear" w:pos="-720"/>
          <w:tab w:val="clear" w:pos="0"/>
          <w:tab w:val="clear" w:pos="720"/>
        </w:tabs>
        <w:suppressAutoHyphens w:val="0"/>
        <w:spacing w:after="120"/>
        <w:ind w:left="0"/>
        <w:rPr>
          <w:rFonts w:asciiTheme="minorHAnsi" w:hAnsiTheme="minorHAnsi" w:cstheme="minorHAnsi"/>
          <w:noProof/>
          <w:sz w:val="22"/>
          <w:szCs w:val="22"/>
        </w:rPr>
      </w:pPr>
      <w:r w:rsidRPr="006604D1">
        <w:rPr>
          <w:rFonts w:asciiTheme="minorHAnsi" w:hAnsiTheme="minorHAnsi" w:cstheme="minorHAnsi"/>
          <w:noProof/>
          <w:sz w:val="22"/>
          <w:szCs w:val="22"/>
        </w:rPr>
        <w:t>The proposal has been read by members of the ESA's Patient Safety and Quality Committee. In addition, at a meeting in October 2017, it was presented and discussed by a wider group of stakeholders in the project, including scientific staff with a background in evaluation and epidemiology. The final version of the proposal reflects their expert comments and review.</w:t>
      </w:r>
    </w:p>
    <w:p w14:paraId="55C71BBC" w14:textId="77777777" w:rsidR="005403B3" w:rsidRPr="006604D1" w:rsidRDefault="005403B3" w:rsidP="003802A1">
      <w:pPr>
        <w:pStyle w:val="RightPar1"/>
        <w:tabs>
          <w:tab w:val="clear" w:pos="-720"/>
          <w:tab w:val="clear" w:pos="0"/>
          <w:tab w:val="clear" w:pos="720"/>
        </w:tabs>
        <w:suppressAutoHyphens w:val="0"/>
        <w:spacing w:after="120"/>
        <w:ind w:left="0"/>
        <w:rPr>
          <w:rFonts w:asciiTheme="minorHAnsi" w:hAnsiTheme="minorHAnsi" w:cstheme="minorHAnsi"/>
          <w:noProof/>
          <w:sz w:val="22"/>
          <w:szCs w:val="22"/>
        </w:rPr>
      </w:pPr>
    </w:p>
    <w:p w14:paraId="4C3C9BFD" w14:textId="587759A6" w:rsidR="00475FDA" w:rsidRPr="006604D1" w:rsidRDefault="00DE2D3A" w:rsidP="006B6502">
      <w:pPr>
        <w:pStyle w:val="BodyText"/>
        <w:spacing w:after="120"/>
        <w:ind w:left="720" w:hanging="720"/>
        <w:rPr>
          <w:rFonts w:asciiTheme="minorHAnsi" w:hAnsiTheme="minorHAnsi" w:cstheme="minorHAnsi"/>
          <w:b/>
          <w:i w:val="0"/>
          <w:sz w:val="22"/>
          <w:szCs w:val="22"/>
        </w:rPr>
      </w:pPr>
      <w:r>
        <w:rPr>
          <w:rFonts w:asciiTheme="minorHAnsi" w:hAnsiTheme="minorHAnsi" w:cstheme="minorHAnsi"/>
          <w:b/>
          <w:i w:val="0"/>
          <w:sz w:val="22"/>
          <w:szCs w:val="22"/>
        </w:rPr>
        <w:t>9</w:t>
      </w:r>
      <w:r w:rsidR="00441AFA" w:rsidRPr="006604D1">
        <w:rPr>
          <w:rFonts w:asciiTheme="minorHAnsi" w:hAnsiTheme="minorHAnsi" w:cstheme="minorHAnsi"/>
          <w:b/>
          <w:i w:val="0"/>
          <w:sz w:val="22"/>
          <w:szCs w:val="22"/>
        </w:rPr>
        <w:t>.4</w:t>
      </w:r>
      <w:r w:rsidR="00475FDA" w:rsidRPr="006604D1">
        <w:rPr>
          <w:rFonts w:asciiTheme="minorHAnsi" w:hAnsiTheme="minorHAnsi" w:cstheme="minorHAnsi"/>
          <w:b/>
          <w:i w:val="0"/>
          <w:sz w:val="22"/>
          <w:szCs w:val="22"/>
        </w:rPr>
        <w:t xml:space="preserve"> </w:t>
      </w:r>
      <w:r w:rsidR="00D027C8" w:rsidRPr="006604D1">
        <w:rPr>
          <w:rFonts w:asciiTheme="minorHAnsi" w:hAnsiTheme="minorHAnsi" w:cstheme="minorHAnsi"/>
          <w:b/>
          <w:i w:val="0"/>
          <w:sz w:val="22"/>
          <w:szCs w:val="22"/>
        </w:rPr>
        <w:tab/>
      </w:r>
      <w:r w:rsidR="00441AFA" w:rsidRPr="006604D1">
        <w:rPr>
          <w:rFonts w:asciiTheme="minorHAnsi" w:hAnsiTheme="minorHAnsi" w:cstheme="minorHAnsi"/>
          <w:b/>
          <w:i w:val="0"/>
          <w:sz w:val="22"/>
          <w:szCs w:val="22"/>
        </w:rPr>
        <w:t xml:space="preserve">Patient &amp; </w:t>
      </w:r>
      <w:r w:rsidR="00475FDA" w:rsidRPr="006604D1">
        <w:rPr>
          <w:rFonts w:asciiTheme="minorHAnsi" w:hAnsiTheme="minorHAnsi" w:cstheme="minorHAnsi"/>
          <w:b/>
          <w:i w:val="0"/>
          <w:sz w:val="22"/>
          <w:szCs w:val="22"/>
        </w:rPr>
        <w:t xml:space="preserve">Public </w:t>
      </w:r>
      <w:r w:rsidR="00DD31D1" w:rsidRPr="006604D1">
        <w:rPr>
          <w:rFonts w:asciiTheme="minorHAnsi" w:hAnsiTheme="minorHAnsi" w:cstheme="minorHAnsi"/>
          <w:b/>
          <w:i w:val="0"/>
          <w:sz w:val="22"/>
          <w:szCs w:val="22"/>
        </w:rPr>
        <w:t>I</w:t>
      </w:r>
      <w:r w:rsidR="00475FDA" w:rsidRPr="006604D1">
        <w:rPr>
          <w:rFonts w:asciiTheme="minorHAnsi" w:hAnsiTheme="minorHAnsi" w:cstheme="minorHAnsi"/>
          <w:b/>
          <w:i w:val="0"/>
          <w:sz w:val="22"/>
          <w:szCs w:val="22"/>
        </w:rPr>
        <w:t>nvolvement</w:t>
      </w:r>
    </w:p>
    <w:p w14:paraId="0C3BEBFB" w14:textId="77777777" w:rsidR="005403B3" w:rsidRPr="006604D1" w:rsidRDefault="005403B3" w:rsidP="006B6502">
      <w:pPr>
        <w:pStyle w:val="BodyText"/>
        <w:spacing w:after="120"/>
        <w:ind w:left="720" w:hanging="720"/>
        <w:rPr>
          <w:rFonts w:asciiTheme="minorHAnsi" w:eastAsiaTheme="minorHAnsi" w:hAnsiTheme="minorHAnsi" w:cstheme="minorHAnsi"/>
          <w:i w:val="0"/>
          <w:spacing w:val="0"/>
          <w:sz w:val="22"/>
          <w:szCs w:val="22"/>
        </w:rPr>
      </w:pPr>
      <w:r w:rsidRPr="006604D1">
        <w:rPr>
          <w:rFonts w:asciiTheme="minorHAnsi" w:eastAsiaTheme="minorHAnsi" w:hAnsiTheme="minorHAnsi" w:cstheme="minorHAnsi"/>
          <w:i w:val="0"/>
          <w:spacing w:val="0"/>
          <w:sz w:val="22"/>
          <w:szCs w:val="22"/>
        </w:rPr>
        <w:t>Not involved.</w:t>
      </w:r>
    </w:p>
    <w:p w14:paraId="212FDBBC" w14:textId="77777777" w:rsidR="006E37FA" w:rsidRPr="006604D1" w:rsidRDefault="006E37FA" w:rsidP="003802A1">
      <w:pPr>
        <w:pStyle w:val="BodyText"/>
        <w:spacing w:after="120"/>
        <w:rPr>
          <w:rFonts w:asciiTheme="minorHAnsi" w:hAnsiTheme="minorHAnsi" w:cstheme="minorHAnsi"/>
          <w:i w:val="0"/>
          <w:iCs/>
          <w:sz w:val="22"/>
          <w:szCs w:val="22"/>
        </w:rPr>
      </w:pPr>
    </w:p>
    <w:p w14:paraId="7F416851" w14:textId="77777777" w:rsidR="006844FD" w:rsidRDefault="006844FD" w:rsidP="003802A1">
      <w:pPr>
        <w:autoSpaceDE w:val="0"/>
        <w:autoSpaceDN w:val="0"/>
        <w:adjustRightInd w:val="0"/>
        <w:spacing w:line="240" w:lineRule="auto"/>
        <w:rPr>
          <w:rFonts w:cstheme="minorHAnsi"/>
          <w:b/>
          <w:bCs/>
          <w:szCs w:val="22"/>
          <w:lang w:eastAsia="en-GB"/>
        </w:rPr>
      </w:pPr>
    </w:p>
    <w:p w14:paraId="3E048706" w14:textId="0DDD8CD0" w:rsidR="00475FDA" w:rsidRPr="006604D1" w:rsidRDefault="00DE2D3A" w:rsidP="003802A1">
      <w:pPr>
        <w:autoSpaceDE w:val="0"/>
        <w:autoSpaceDN w:val="0"/>
        <w:adjustRightInd w:val="0"/>
        <w:spacing w:line="240" w:lineRule="auto"/>
        <w:rPr>
          <w:rFonts w:cstheme="minorHAnsi"/>
          <w:b/>
          <w:bCs/>
          <w:szCs w:val="22"/>
          <w:lang w:eastAsia="en-GB"/>
        </w:rPr>
      </w:pPr>
      <w:r>
        <w:rPr>
          <w:rFonts w:cstheme="minorHAnsi"/>
          <w:b/>
          <w:bCs/>
          <w:szCs w:val="22"/>
          <w:lang w:eastAsia="en-GB"/>
        </w:rPr>
        <w:lastRenderedPageBreak/>
        <w:t>9</w:t>
      </w:r>
      <w:r w:rsidR="006B6502" w:rsidRPr="006604D1">
        <w:rPr>
          <w:rFonts w:cstheme="minorHAnsi"/>
          <w:b/>
          <w:bCs/>
          <w:szCs w:val="22"/>
          <w:lang w:eastAsia="en-GB"/>
        </w:rPr>
        <w:t>.</w:t>
      </w:r>
      <w:r w:rsidR="0074226F" w:rsidRPr="006604D1">
        <w:rPr>
          <w:rFonts w:cstheme="minorHAnsi"/>
          <w:b/>
          <w:bCs/>
          <w:szCs w:val="22"/>
          <w:lang w:eastAsia="en-GB"/>
        </w:rPr>
        <w:t>5</w:t>
      </w:r>
      <w:r w:rsidR="00D027C8" w:rsidRPr="006604D1">
        <w:rPr>
          <w:rFonts w:cstheme="minorHAnsi"/>
          <w:b/>
          <w:bCs/>
          <w:szCs w:val="22"/>
          <w:lang w:eastAsia="en-GB"/>
        </w:rPr>
        <w:tab/>
      </w:r>
      <w:r w:rsidR="006B6502" w:rsidRPr="006604D1">
        <w:rPr>
          <w:rFonts w:cstheme="minorHAnsi"/>
          <w:b/>
          <w:bCs/>
          <w:szCs w:val="22"/>
          <w:lang w:eastAsia="en-GB"/>
        </w:rPr>
        <w:t>Protocol c</w:t>
      </w:r>
      <w:r w:rsidR="00475FDA" w:rsidRPr="006604D1">
        <w:rPr>
          <w:rFonts w:cstheme="minorHAnsi"/>
          <w:b/>
          <w:bCs/>
          <w:szCs w:val="22"/>
          <w:lang w:eastAsia="en-GB"/>
        </w:rPr>
        <w:t xml:space="preserve">ompliance </w:t>
      </w:r>
    </w:p>
    <w:p w14:paraId="6507F682" w14:textId="77777777" w:rsidR="006844FD" w:rsidRDefault="006844FD" w:rsidP="006B6502">
      <w:pPr>
        <w:pStyle w:val="BodyText"/>
        <w:tabs>
          <w:tab w:val="left" w:pos="709"/>
        </w:tabs>
        <w:spacing w:after="120"/>
        <w:rPr>
          <w:rFonts w:asciiTheme="minorHAnsi" w:hAnsiTheme="minorHAnsi" w:cstheme="minorHAnsi"/>
          <w:i w:val="0"/>
          <w:sz w:val="22"/>
          <w:szCs w:val="22"/>
        </w:rPr>
      </w:pPr>
      <w:r>
        <w:rPr>
          <w:rFonts w:asciiTheme="minorHAnsi" w:hAnsiTheme="minorHAnsi" w:cstheme="minorHAnsi"/>
          <w:i w:val="0"/>
          <w:sz w:val="22"/>
          <w:szCs w:val="22"/>
        </w:rPr>
        <w:t>This is not a study where a high degree of prior specification is required, as for instance the clinical trial of a new medicinal product. One of the strengths of the inductive approach is that it allows the flexibility to pursue previously unforeseen but scientifically rewarding lines of enquiry within the broad framework of intent set out in this protocol.</w:t>
      </w:r>
    </w:p>
    <w:p w14:paraId="72449A45" w14:textId="77777777" w:rsidR="00475FDA" w:rsidRPr="006604D1" w:rsidRDefault="00475FDA" w:rsidP="003802A1">
      <w:pPr>
        <w:pStyle w:val="Heading3"/>
        <w:spacing w:before="0" w:after="120" w:line="240" w:lineRule="auto"/>
        <w:rPr>
          <w:rFonts w:asciiTheme="minorHAnsi" w:hAnsiTheme="minorHAnsi" w:cstheme="minorHAnsi"/>
          <w:color w:val="auto"/>
          <w:szCs w:val="22"/>
        </w:rPr>
      </w:pPr>
      <w:bookmarkStart w:id="2" w:name="_Toc303179291"/>
    </w:p>
    <w:bookmarkEnd w:id="2"/>
    <w:p w14:paraId="03D72EE1" w14:textId="6278D68C" w:rsidR="00475FDA" w:rsidRPr="006604D1" w:rsidRDefault="00DE2D3A" w:rsidP="003802A1">
      <w:pPr>
        <w:autoSpaceDE w:val="0"/>
        <w:autoSpaceDN w:val="0"/>
        <w:adjustRightInd w:val="0"/>
        <w:spacing w:line="240" w:lineRule="auto"/>
        <w:rPr>
          <w:rFonts w:cstheme="minorHAnsi"/>
          <w:b/>
          <w:bCs/>
          <w:szCs w:val="22"/>
          <w:lang w:eastAsia="en-GB"/>
        </w:rPr>
      </w:pPr>
      <w:r>
        <w:rPr>
          <w:rFonts w:cstheme="minorHAnsi"/>
          <w:b/>
          <w:bCs/>
          <w:szCs w:val="22"/>
          <w:lang w:eastAsia="en-GB"/>
        </w:rPr>
        <w:t>9</w:t>
      </w:r>
      <w:r w:rsidR="00485F3F" w:rsidRPr="006604D1">
        <w:rPr>
          <w:rFonts w:cstheme="minorHAnsi"/>
          <w:b/>
          <w:bCs/>
          <w:szCs w:val="22"/>
          <w:lang w:eastAsia="en-GB"/>
        </w:rPr>
        <w:t>.</w:t>
      </w:r>
      <w:r w:rsidR="0074226F" w:rsidRPr="006604D1">
        <w:rPr>
          <w:rFonts w:cstheme="minorHAnsi"/>
          <w:b/>
          <w:bCs/>
          <w:szCs w:val="22"/>
          <w:lang w:eastAsia="en-GB"/>
        </w:rPr>
        <w:t>6</w:t>
      </w:r>
      <w:r w:rsidR="00864F75" w:rsidRPr="006604D1">
        <w:rPr>
          <w:rFonts w:cstheme="minorHAnsi"/>
          <w:b/>
          <w:bCs/>
          <w:szCs w:val="22"/>
          <w:lang w:eastAsia="en-GB"/>
        </w:rPr>
        <w:tab/>
        <w:t>Data protection and patient c</w:t>
      </w:r>
      <w:r w:rsidR="00475FDA" w:rsidRPr="006604D1">
        <w:rPr>
          <w:rFonts w:cstheme="minorHAnsi"/>
          <w:b/>
          <w:bCs/>
          <w:szCs w:val="22"/>
          <w:lang w:eastAsia="en-GB"/>
        </w:rPr>
        <w:t xml:space="preserve">onfidentiality </w:t>
      </w:r>
    </w:p>
    <w:p w14:paraId="21E3AC6D" w14:textId="491E92EF" w:rsidR="005403B3" w:rsidRPr="006604D1" w:rsidRDefault="005403B3" w:rsidP="005403B3">
      <w:pPr>
        <w:autoSpaceDE w:val="0"/>
        <w:autoSpaceDN w:val="0"/>
        <w:adjustRightInd w:val="0"/>
        <w:spacing w:line="240" w:lineRule="auto"/>
        <w:rPr>
          <w:rFonts w:cstheme="minorHAnsi"/>
          <w:szCs w:val="22"/>
        </w:rPr>
      </w:pPr>
      <w:r w:rsidRPr="006604D1">
        <w:rPr>
          <w:rFonts w:cstheme="minorHAnsi"/>
          <w:szCs w:val="22"/>
        </w:rPr>
        <w:t>Collection, storage, processing and disclosure of personal information and will uphold the Act’s core principles. The treatment of different data types is described below:</w:t>
      </w:r>
    </w:p>
    <w:p w14:paraId="02A4637F" w14:textId="67F4DB26" w:rsidR="005403B3" w:rsidRPr="006604D1" w:rsidRDefault="005403B3" w:rsidP="005403B3">
      <w:pPr>
        <w:autoSpaceDE w:val="0"/>
        <w:autoSpaceDN w:val="0"/>
        <w:adjustRightInd w:val="0"/>
        <w:spacing w:line="240" w:lineRule="auto"/>
        <w:rPr>
          <w:rFonts w:cstheme="minorHAnsi"/>
          <w:szCs w:val="22"/>
        </w:rPr>
      </w:pPr>
      <w:r w:rsidRPr="006604D1">
        <w:rPr>
          <w:rFonts w:cstheme="minorHAnsi"/>
          <w:szCs w:val="22"/>
        </w:rPr>
        <w:t xml:space="preserve">• Electronic transfer: </w:t>
      </w:r>
      <w:r w:rsidR="009675A9">
        <w:rPr>
          <w:rFonts w:cstheme="minorHAnsi"/>
          <w:szCs w:val="22"/>
        </w:rPr>
        <w:t>all</w:t>
      </w:r>
      <w:r w:rsidRPr="006604D1">
        <w:rPr>
          <w:rFonts w:cstheme="minorHAnsi"/>
          <w:szCs w:val="22"/>
        </w:rPr>
        <w:t xml:space="preserve"> transfer of personal data will be encrypted</w:t>
      </w:r>
      <w:r w:rsidR="009675A9">
        <w:rPr>
          <w:rFonts w:cstheme="minorHAnsi"/>
          <w:szCs w:val="22"/>
        </w:rPr>
        <w:t>.</w:t>
      </w:r>
    </w:p>
    <w:p w14:paraId="536BF789" w14:textId="29ADA1DB" w:rsidR="005403B3" w:rsidRPr="006604D1" w:rsidRDefault="005403B3" w:rsidP="005403B3">
      <w:pPr>
        <w:autoSpaceDE w:val="0"/>
        <w:autoSpaceDN w:val="0"/>
        <w:adjustRightInd w:val="0"/>
        <w:spacing w:line="240" w:lineRule="auto"/>
        <w:rPr>
          <w:rFonts w:cstheme="minorHAnsi"/>
          <w:szCs w:val="22"/>
        </w:rPr>
      </w:pPr>
      <w:r w:rsidRPr="006604D1">
        <w:rPr>
          <w:rFonts w:cstheme="minorHAnsi"/>
          <w:szCs w:val="22"/>
        </w:rPr>
        <w:t>• Use of personal contact details: a list of participants will be maintained in a physical file in a locked filing cabinet and destroyed once the project concludes. The purpose of keeping th</w:t>
      </w:r>
      <w:r w:rsidR="009675A9">
        <w:rPr>
          <w:rFonts w:cstheme="minorHAnsi"/>
          <w:szCs w:val="22"/>
        </w:rPr>
        <w:t>ese</w:t>
      </w:r>
      <w:r w:rsidRPr="006604D1">
        <w:rPr>
          <w:rFonts w:cstheme="minorHAnsi"/>
          <w:szCs w:val="22"/>
        </w:rPr>
        <w:t xml:space="preserve"> data is to be able to contact participants for follow-up contacts </w:t>
      </w:r>
      <w:r w:rsidR="009675A9">
        <w:rPr>
          <w:rFonts w:cstheme="minorHAnsi"/>
          <w:szCs w:val="22"/>
        </w:rPr>
        <w:t>if required</w:t>
      </w:r>
      <w:r w:rsidRPr="006604D1">
        <w:rPr>
          <w:rFonts w:cstheme="minorHAnsi"/>
          <w:szCs w:val="22"/>
        </w:rPr>
        <w:t>.</w:t>
      </w:r>
    </w:p>
    <w:p w14:paraId="69B613BD" w14:textId="4A68382D" w:rsidR="005403B3" w:rsidRPr="006604D1" w:rsidRDefault="005403B3" w:rsidP="005403B3">
      <w:pPr>
        <w:autoSpaceDE w:val="0"/>
        <w:autoSpaceDN w:val="0"/>
        <w:adjustRightInd w:val="0"/>
        <w:spacing w:line="240" w:lineRule="auto"/>
        <w:rPr>
          <w:rFonts w:cstheme="minorHAnsi"/>
          <w:szCs w:val="22"/>
        </w:rPr>
      </w:pPr>
      <w:r w:rsidRPr="006604D1">
        <w:rPr>
          <w:rFonts w:cstheme="minorHAnsi"/>
          <w:szCs w:val="22"/>
        </w:rPr>
        <w:t xml:space="preserve">• Publication of direct quotes: </w:t>
      </w:r>
      <w:r w:rsidR="009675A9">
        <w:rPr>
          <w:rFonts w:cstheme="minorHAnsi"/>
          <w:szCs w:val="22"/>
        </w:rPr>
        <w:t>Material</w:t>
      </w:r>
      <w:r w:rsidRPr="006604D1">
        <w:rPr>
          <w:rFonts w:cstheme="minorHAnsi"/>
          <w:szCs w:val="22"/>
        </w:rPr>
        <w:t xml:space="preserve"> will be anonymised using pseudonyms for participants and locations, in order to maintain confidentiality as far as possible.</w:t>
      </w:r>
    </w:p>
    <w:p w14:paraId="0D2A2026" w14:textId="519F4C4B" w:rsidR="005403B3" w:rsidRPr="006604D1" w:rsidRDefault="005403B3" w:rsidP="005403B3">
      <w:pPr>
        <w:autoSpaceDE w:val="0"/>
        <w:autoSpaceDN w:val="0"/>
        <w:adjustRightInd w:val="0"/>
        <w:spacing w:line="240" w:lineRule="auto"/>
        <w:rPr>
          <w:rFonts w:cstheme="minorHAnsi"/>
          <w:szCs w:val="22"/>
        </w:rPr>
      </w:pPr>
      <w:r w:rsidRPr="006604D1">
        <w:rPr>
          <w:rFonts w:cstheme="minorHAnsi"/>
          <w:szCs w:val="22"/>
        </w:rPr>
        <w:t>• Publication of data that might identify individuals: based on the information about the location of the</w:t>
      </w:r>
      <w:r w:rsidR="004F23A5" w:rsidRPr="006604D1">
        <w:rPr>
          <w:rFonts w:cstheme="minorHAnsi"/>
          <w:szCs w:val="22"/>
        </w:rPr>
        <w:t xml:space="preserve"> </w:t>
      </w:r>
      <w:r w:rsidRPr="006604D1">
        <w:rPr>
          <w:rFonts w:cstheme="minorHAnsi"/>
          <w:szCs w:val="22"/>
        </w:rPr>
        <w:t xml:space="preserve">institutions, their patient demographics, and the </w:t>
      </w:r>
      <w:r w:rsidR="009675A9">
        <w:rPr>
          <w:rFonts w:cstheme="minorHAnsi"/>
          <w:szCs w:val="22"/>
        </w:rPr>
        <w:t>procedures reported,</w:t>
      </w:r>
      <w:r w:rsidRPr="006604D1">
        <w:rPr>
          <w:rFonts w:cstheme="minorHAnsi"/>
          <w:szCs w:val="22"/>
        </w:rPr>
        <w:t xml:space="preserve"> the institutions may be</w:t>
      </w:r>
      <w:r w:rsidR="004F23A5" w:rsidRPr="006604D1">
        <w:rPr>
          <w:rFonts w:cstheme="minorHAnsi"/>
          <w:szCs w:val="22"/>
        </w:rPr>
        <w:t xml:space="preserve"> </w:t>
      </w:r>
      <w:r w:rsidRPr="006604D1">
        <w:rPr>
          <w:rFonts w:cstheme="minorHAnsi"/>
          <w:szCs w:val="22"/>
        </w:rPr>
        <w:t>identifiable to an informed reader. It is conceivable that some key informants (e.g. heads of department) might</w:t>
      </w:r>
      <w:r w:rsidR="004F23A5" w:rsidRPr="006604D1">
        <w:rPr>
          <w:rFonts w:cstheme="minorHAnsi"/>
          <w:szCs w:val="22"/>
        </w:rPr>
        <w:t xml:space="preserve"> </w:t>
      </w:r>
      <w:r w:rsidRPr="006604D1">
        <w:rPr>
          <w:rFonts w:cstheme="minorHAnsi"/>
          <w:szCs w:val="22"/>
        </w:rPr>
        <w:t>be identifiable through such a process of deduction</w:t>
      </w:r>
      <w:r w:rsidR="008B6B0B">
        <w:rPr>
          <w:rFonts w:cstheme="minorHAnsi"/>
          <w:szCs w:val="22"/>
        </w:rPr>
        <w:t xml:space="preserve">; </w:t>
      </w:r>
      <w:r w:rsidR="009675A9">
        <w:rPr>
          <w:rFonts w:cstheme="minorHAnsi"/>
          <w:szCs w:val="22"/>
        </w:rPr>
        <w:t>this</w:t>
      </w:r>
      <w:r w:rsidRPr="006604D1">
        <w:rPr>
          <w:rFonts w:cstheme="minorHAnsi"/>
          <w:szCs w:val="22"/>
        </w:rPr>
        <w:t xml:space="preserve"> issue will be made clear on the consent form.</w:t>
      </w:r>
    </w:p>
    <w:p w14:paraId="39386BD5" w14:textId="67D5B3F6" w:rsidR="005403B3" w:rsidRPr="006604D1" w:rsidRDefault="005403B3" w:rsidP="005403B3">
      <w:pPr>
        <w:autoSpaceDE w:val="0"/>
        <w:autoSpaceDN w:val="0"/>
        <w:adjustRightInd w:val="0"/>
        <w:spacing w:line="240" w:lineRule="auto"/>
        <w:rPr>
          <w:rFonts w:cstheme="minorHAnsi"/>
          <w:szCs w:val="22"/>
        </w:rPr>
      </w:pPr>
      <w:r w:rsidRPr="006604D1">
        <w:rPr>
          <w:rFonts w:cstheme="minorHAnsi"/>
          <w:szCs w:val="22"/>
        </w:rPr>
        <w:t>• Use</w:t>
      </w:r>
      <w:r w:rsidR="0088391A">
        <w:rPr>
          <w:rFonts w:cstheme="minorHAnsi"/>
          <w:szCs w:val="22"/>
        </w:rPr>
        <w:t xml:space="preserve"> of audio recording: Interviews</w:t>
      </w:r>
      <w:r w:rsidRPr="006604D1">
        <w:rPr>
          <w:rFonts w:cstheme="minorHAnsi"/>
          <w:szCs w:val="22"/>
        </w:rPr>
        <w:t xml:space="preserve"> will be recorded electronically on a password-protected</w:t>
      </w:r>
      <w:r w:rsidR="004F23A5" w:rsidRPr="006604D1">
        <w:rPr>
          <w:rFonts w:cstheme="minorHAnsi"/>
          <w:szCs w:val="22"/>
        </w:rPr>
        <w:t xml:space="preserve"> </w:t>
      </w:r>
      <w:r w:rsidR="0088391A">
        <w:rPr>
          <w:rFonts w:cstheme="minorHAnsi"/>
          <w:szCs w:val="22"/>
        </w:rPr>
        <w:t>digital</w:t>
      </w:r>
      <w:r w:rsidRPr="006604D1">
        <w:rPr>
          <w:rFonts w:cstheme="minorHAnsi"/>
          <w:szCs w:val="22"/>
        </w:rPr>
        <w:t xml:space="preserve"> audio recorder. Recordings will be anonymised during transcription and then destroyed once the</w:t>
      </w:r>
      <w:r w:rsidR="004F23A5" w:rsidRPr="006604D1">
        <w:rPr>
          <w:rFonts w:cstheme="minorHAnsi"/>
          <w:szCs w:val="22"/>
        </w:rPr>
        <w:t xml:space="preserve"> </w:t>
      </w:r>
      <w:r w:rsidRPr="006604D1">
        <w:rPr>
          <w:rFonts w:cstheme="minorHAnsi"/>
          <w:szCs w:val="22"/>
        </w:rPr>
        <w:t>accuracy of transcription is verified.</w:t>
      </w:r>
    </w:p>
    <w:p w14:paraId="43F50002" w14:textId="25433018" w:rsidR="004F23A5" w:rsidRPr="006604D1" w:rsidRDefault="005403B3" w:rsidP="005403B3">
      <w:pPr>
        <w:autoSpaceDE w:val="0"/>
        <w:autoSpaceDN w:val="0"/>
        <w:adjustRightInd w:val="0"/>
        <w:spacing w:line="240" w:lineRule="auto"/>
        <w:rPr>
          <w:rFonts w:cstheme="minorHAnsi"/>
          <w:szCs w:val="22"/>
        </w:rPr>
      </w:pPr>
      <w:r w:rsidRPr="006604D1">
        <w:rPr>
          <w:rFonts w:cstheme="minorHAnsi"/>
          <w:szCs w:val="22"/>
        </w:rPr>
        <w:t>• Storage of Personal Data: Manual files will be used to maintain the list of contacts as described above. Audio</w:t>
      </w:r>
      <w:r w:rsidR="004F23A5" w:rsidRPr="006604D1">
        <w:rPr>
          <w:rFonts w:cstheme="minorHAnsi"/>
          <w:szCs w:val="22"/>
        </w:rPr>
        <w:t xml:space="preserve"> </w:t>
      </w:r>
      <w:r w:rsidRPr="006604D1">
        <w:rPr>
          <w:rFonts w:cstheme="minorHAnsi"/>
          <w:szCs w:val="22"/>
        </w:rPr>
        <w:t xml:space="preserve">data will be stored on the recording device, and will need to be transferred to a </w:t>
      </w:r>
      <w:r w:rsidR="00AC6884">
        <w:rPr>
          <w:rFonts w:cstheme="minorHAnsi"/>
          <w:szCs w:val="22"/>
        </w:rPr>
        <w:t xml:space="preserve">password-protected NHS computer or </w:t>
      </w:r>
      <w:r w:rsidRPr="006604D1">
        <w:rPr>
          <w:rFonts w:cstheme="minorHAnsi"/>
          <w:szCs w:val="22"/>
        </w:rPr>
        <w:t>laptop.</w:t>
      </w:r>
      <w:r w:rsidR="004F23A5" w:rsidRPr="006604D1">
        <w:rPr>
          <w:rFonts w:cstheme="minorHAnsi"/>
          <w:szCs w:val="22"/>
        </w:rPr>
        <w:t xml:space="preserve"> </w:t>
      </w:r>
      <w:r w:rsidRPr="006604D1">
        <w:rPr>
          <w:rFonts w:cstheme="minorHAnsi"/>
          <w:szCs w:val="22"/>
        </w:rPr>
        <w:t>Personal data will be stored for the minimum possible time as described above. Once member-checking has taken place</w:t>
      </w:r>
      <w:r w:rsidR="004F23A5" w:rsidRPr="006604D1">
        <w:rPr>
          <w:rFonts w:cstheme="minorHAnsi"/>
          <w:szCs w:val="22"/>
        </w:rPr>
        <w:t xml:space="preserve"> </w:t>
      </w:r>
      <w:r w:rsidRPr="006604D1">
        <w:rPr>
          <w:rFonts w:cstheme="minorHAnsi"/>
          <w:szCs w:val="22"/>
        </w:rPr>
        <w:t>there will be no use for personal data and after this point it will be destroyed. Non-personal (anonymised) data will be</w:t>
      </w:r>
      <w:r w:rsidR="004F23A5" w:rsidRPr="006604D1">
        <w:rPr>
          <w:rFonts w:cstheme="minorHAnsi"/>
          <w:szCs w:val="22"/>
        </w:rPr>
        <w:t xml:space="preserve"> </w:t>
      </w:r>
      <w:r w:rsidRPr="006604D1">
        <w:rPr>
          <w:rFonts w:cstheme="minorHAnsi"/>
          <w:szCs w:val="22"/>
        </w:rPr>
        <w:t xml:space="preserve">stored electronically as password-protected files in a password-protected account on </w:t>
      </w:r>
      <w:r w:rsidR="004F23A5" w:rsidRPr="006604D1">
        <w:rPr>
          <w:rFonts w:cstheme="minorHAnsi"/>
          <w:szCs w:val="22"/>
        </w:rPr>
        <w:t>NHS</w:t>
      </w:r>
      <w:r w:rsidRPr="006604D1">
        <w:rPr>
          <w:rFonts w:cstheme="minorHAnsi"/>
          <w:szCs w:val="22"/>
        </w:rPr>
        <w:t xml:space="preserve"> computers for five years</w:t>
      </w:r>
      <w:r w:rsidR="004F23A5" w:rsidRPr="006604D1">
        <w:rPr>
          <w:rFonts w:cstheme="minorHAnsi"/>
          <w:szCs w:val="22"/>
        </w:rPr>
        <w:t xml:space="preserve"> </w:t>
      </w:r>
      <w:r w:rsidRPr="006604D1">
        <w:rPr>
          <w:rFonts w:cstheme="minorHAnsi"/>
          <w:szCs w:val="22"/>
        </w:rPr>
        <w:t>following the conclusion of the study. This is to allow time for additional analysis of the data</w:t>
      </w:r>
      <w:r w:rsidR="004F23A5" w:rsidRPr="006604D1">
        <w:rPr>
          <w:rFonts w:cstheme="minorHAnsi"/>
          <w:szCs w:val="22"/>
        </w:rPr>
        <w:t xml:space="preserve">. </w:t>
      </w:r>
    </w:p>
    <w:p w14:paraId="0F73AD9E" w14:textId="77777777" w:rsidR="00475FDA" w:rsidRPr="006604D1" w:rsidRDefault="00475FDA" w:rsidP="003802A1">
      <w:pPr>
        <w:pStyle w:val="BodyText"/>
        <w:tabs>
          <w:tab w:val="left" w:pos="0"/>
        </w:tabs>
        <w:spacing w:after="120"/>
        <w:rPr>
          <w:rFonts w:asciiTheme="minorHAnsi" w:hAnsiTheme="minorHAnsi" w:cstheme="minorHAnsi"/>
          <w:b/>
          <w:i w:val="0"/>
          <w:sz w:val="22"/>
          <w:szCs w:val="22"/>
        </w:rPr>
      </w:pPr>
    </w:p>
    <w:p w14:paraId="7BE01922" w14:textId="2F73CFEC" w:rsidR="00475FDA" w:rsidRPr="006604D1" w:rsidRDefault="00DE2D3A" w:rsidP="00864F75">
      <w:pPr>
        <w:pStyle w:val="Heading31"/>
        <w:suppressAutoHyphens w:val="0"/>
        <w:spacing w:after="120"/>
        <w:rPr>
          <w:rFonts w:asciiTheme="minorHAnsi" w:hAnsiTheme="minorHAnsi" w:cstheme="minorHAnsi"/>
          <w:bCs/>
          <w:sz w:val="22"/>
          <w:szCs w:val="22"/>
          <w:lang w:val="en-GB"/>
        </w:rPr>
      </w:pPr>
      <w:r>
        <w:rPr>
          <w:rFonts w:asciiTheme="minorHAnsi" w:hAnsiTheme="minorHAnsi" w:cstheme="minorHAnsi"/>
          <w:bCs/>
          <w:sz w:val="22"/>
          <w:szCs w:val="22"/>
          <w:lang w:val="en-GB"/>
        </w:rPr>
        <w:t>9</w:t>
      </w:r>
      <w:r w:rsidR="00441AFA" w:rsidRPr="006604D1">
        <w:rPr>
          <w:rFonts w:asciiTheme="minorHAnsi" w:hAnsiTheme="minorHAnsi" w:cstheme="minorHAnsi"/>
          <w:bCs/>
          <w:sz w:val="22"/>
          <w:szCs w:val="22"/>
          <w:lang w:val="en-GB"/>
        </w:rPr>
        <w:t>.</w:t>
      </w:r>
      <w:r w:rsidR="0074226F" w:rsidRPr="006604D1">
        <w:rPr>
          <w:rFonts w:asciiTheme="minorHAnsi" w:hAnsiTheme="minorHAnsi" w:cstheme="minorHAnsi"/>
          <w:bCs/>
          <w:sz w:val="22"/>
          <w:szCs w:val="22"/>
          <w:lang w:val="en-GB"/>
        </w:rPr>
        <w:t>7</w:t>
      </w:r>
      <w:r w:rsidR="00864F75" w:rsidRPr="006604D1">
        <w:rPr>
          <w:rFonts w:asciiTheme="minorHAnsi" w:hAnsiTheme="minorHAnsi" w:cstheme="minorHAnsi"/>
          <w:bCs/>
          <w:sz w:val="22"/>
          <w:szCs w:val="22"/>
          <w:lang w:val="en-GB"/>
        </w:rPr>
        <w:tab/>
      </w:r>
      <w:r w:rsidR="00475FDA" w:rsidRPr="006604D1">
        <w:rPr>
          <w:rFonts w:asciiTheme="minorHAnsi" w:hAnsiTheme="minorHAnsi" w:cstheme="minorHAnsi"/>
          <w:bCs/>
          <w:sz w:val="22"/>
          <w:szCs w:val="22"/>
          <w:lang w:val="en-GB"/>
        </w:rPr>
        <w:t>Indemnity</w:t>
      </w:r>
    </w:p>
    <w:p w14:paraId="53A94D56" w14:textId="77777777" w:rsidR="004F23A5" w:rsidRPr="006604D1" w:rsidRDefault="004F23A5" w:rsidP="003802A1">
      <w:pPr>
        <w:pStyle w:val="BodyText"/>
        <w:tabs>
          <w:tab w:val="left" w:pos="0"/>
        </w:tabs>
        <w:spacing w:after="120"/>
        <w:rPr>
          <w:rFonts w:asciiTheme="minorHAnsi" w:hAnsiTheme="minorHAnsi" w:cstheme="minorHAnsi"/>
          <w:i w:val="0"/>
          <w:sz w:val="22"/>
          <w:szCs w:val="22"/>
        </w:rPr>
      </w:pPr>
      <w:r w:rsidRPr="006604D1">
        <w:rPr>
          <w:rFonts w:asciiTheme="minorHAnsi" w:hAnsiTheme="minorHAnsi" w:cstheme="minorHAnsi"/>
          <w:i w:val="0"/>
          <w:sz w:val="22"/>
          <w:szCs w:val="22"/>
        </w:rPr>
        <w:t>Indemnity will be through the usual provisions of the Sponsor.</w:t>
      </w:r>
    </w:p>
    <w:p w14:paraId="64847DF2" w14:textId="533E815B" w:rsidR="00475FDA" w:rsidRPr="006604D1" w:rsidRDefault="00DE2D3A" w:rsidP="003802A1">
      <w:pPr>
        <w:spacing w:line="240" w:lineRule="auto"/>
        <w:rPr>
          <w:rFonts w:cstheme="minorHAnsi"/>
          <w:iCs/>
          <w:szCs w:val="22"/>
        </w:rPr>
      </w:pPr>
      <w:r>
        <w:rPr>
          <w:rFonts w:cstheme="minorHAnsi"/>
          <w:b/>
          <w:szCs w:val="22"/>
        </w:rPr>
        <w:t>9</w:t>
      </w:r>
      <w:r w:rsidR="00485F3F" w:rsidRPr="006604D1">
        <w:rPr>
          <w:rFonts w:cstheme="minorHAnsi"/>
          <w:b/>
          <w:szCs w:val="22"/>
        </w:rPr>
        <w:t>.</w:t>
      </w:r>
      <w:r w:rsidR="0074226F" w:rsidRPr="006604D1">
        <w:rPr>
          <w:rFonts w:cstheme="minorHAnsi"/>
          <w:b/>
          <w:szCs w:val="22"/>
        </w:rPr>
        <w:t>8</w:t>
      </w:r>
      <w:r w:rsidR="00864F75" w:rsidRPr="006604D1">
        <w:rPr>
          <w:rFonts w:cstheme="minorHAnsi"/>
          <w:b/>
          <w:szCs w:val="22"/>
        </w:rPr>
        <w:tab/>
      </w:r>
      <w:r w:rsidR="00475FDA" w:rsidRPr="006604D1">
        <w:rPr>
          <w:rFonts w:cstheme="minorHAnsi"/>
          <w:b/>
          <w:szCs w:val="22"/>
        </w:rPr>
        <w:t xml:space="preserve">Access to the final </w:t>
      </w:r>
      <w:r w:rsidR="005A6EAB" w:rsidRPr="006604D1">
        <w:rPr>
          <w:rFonts w:cstheme="minorHAnsi"/>
          <w:b/>
          <w:szCs w:val="22"/>
        </w:rPr>
        <w:t>study</w:t>
      </w:r>
      <w:r w:rsidR="00475FDA" w:rsidRPr="006604D1">
        <w:rPr>
          <w:rFonts w:cstheme="minorHAnsi"/>
          <w:b/>
          <w:szCs w:val="22"/>
        </w:rPr>
        <w:t xml:space="preserve"> dataset</w:t>
      </w:r>
    </w:p>
    <w:p w14:paraId="77A725DB" w14:textId="3CD27ADC" w:rsidR="001B19EB" w:rsidRPr="006604D1" w:rsidRDefault="00DD4165" w:rsidP="00DD4165">
      <w:pPr>
        <w:spacing w:line="240" w:lineRule="auto"/>
        <w:rPr>
          <w:rFonts w:cstheme="minorHAnsi"/>
          <w:szCs w:val="22"/>
        </w:rPr>
      </w:pPr>
      <w:r w:rsidRPr="006604D1">
        <w:rPr>
          <w:rFonts w:cstheme="minorHAnsi"/>
          <w:szCs w:val="22"/>
        </w:rPr>
        <w:t xml:space="preserve">The research team would have access to the final dataset. </w:t>
      </w:r>
    </w:p>
    <w:p w14:paraId="11F40CE6" w14:textId="77777777" w:rsidR="00CD58B7" w:rsidRDefault="00CD58B7" w:rsidP="00864F75">
      <w:pPr>
        <w:pStyle w:val="Heading3"/>
        <w:tabs>
          <w:tab w:val="left" w:pos="720"/>
        </w:tabs>
        <w:spacing w:before="0" w:after="120" w:line="240" w:lineRule="auto"/>
        <w:rPr>
          <w:rFonts w:asciiTheme="minorHAnsi" w:hAnsiTheme="minorHAnsi" w:cstheme="minorHAnsi"/>
          <w:color w:val="auto"/>
          <w:spacing w:val="-3"/>
          <w:szCs w:val="22"/>
        </w:rPr>
      </w:pPr>
    </w:p>
    <w:p w14:paraId="46858B10" w14:textId="214A6C74" w:rsidR="00475FDA" w:rsidRDefault="00DE2D3A" w:rsidP="00864F75">
      <w:pPr>
        <w:pStyle w:val="Heading3"/>
        <w:tabs>
          <w:tab w:val="left" w:pos="720"/>
        </w:tabs>
        <w:spacing w:before="0" w:after="120" w:line="240" w:lineRule="auto"/>
        <w:rPr>
          <w:rFonts w:asciiTheme="minorHAnsi" w:hAnsiTheme="minorHAnsi" w:cstheme="minorHAnsi"/>
          <w:color w:val="auto"/>
          <w:spacing w:val="-3"/>
          <w:szCs w:val="22"/>
        </w:rPr>
      </w:pPr>
      <w:r>
        <w:rPr>
          <w:rFonts w:asciiTheme="minorHAnsi" w:hAnsiTheme="minorHAnsi" w:cstheme="minorHAnsi"/>
          <w:color w:val="auto"/>
          <w:spacing w:val="-3"/>
          <w:szCs w:val="22"/>
        </w:rPr>
        <w:t>10</w:t>
      </w:r>
      <w:r w:rsidR="00864F75" w:rsidRPr="006604D1">
        <w:rPr>
          <w:rFonts w:asciiTheme="minorHAnsi" w:hAnsiTheme="minorHAnsi" w:cstheme="minorHAnsi"/>
          <w:color w:val="auto"/>
          <w:spacing w:val="-3"/>
          <w:szCs w:val="22"/>
        </w:rPr>
        <w:tab/>
      </w:r>
      <w:r w:rsidR="00CD58B7">
        <w:rPr>
          <w:rFonts w:asciiTheme="minorHAnsi" w:hAnsiTheme="minorHAnsi" w:cstheme="minorHAnsi"/>
          <w:color w:val="auto"/>
          <w:spacing w:val="-3"/>
          <w:szCs w:val="22"/>
        </w:rPr>
        <w:t>DISSEMIN</w:t>
      </w:r>
      <w:r w:rsidR="00475FDA" w:rsidRPr="006604D1">
        <w:rPr>
          <w:rFonts w:asciiTheme="minorHAnsi" w:hAnsiTheme="minorHAnsi" w:cstheme="minorHAnsi"/>
          <w:color w:val="auto"/>
          <w:spacing w:val="-3"/>
          <w:szCs w:val="22"/>
        </w:rPr>
        <w:t>ATION POLICY</w:t>
      </w:r>
    </w:p>
    <w:p w14:paraId="472BF0D7" w14:textId="77777777" w:rsidR="0060705F" w:rsidRPr="0060705F" w:rsidRDefault="0060705F" w:rsidP="0060705F"/>
    <w:p w14:paraId="0C34B7D7" w14:textId="19FB36CA" w:rsidR="00475FDA" w:rsidRPr="006604D1" w:rsidRDefault="00DE2D3A" w:rsidP="00864F75">
      <w:pPr>
        <w:pStyle w:val="Heading3"/>
        <w:tabs>
          <w:tab w:val="left" w:pos="720"/>
        </w:tabs>
        <w:spacing w:before="0" w:after="120" w:line="240" w:lineRule="auto"/>
        <w:rPr>
          <w:rFonts w:asciiTheme="minorHAnsi" w:hAnsiTheme="minorHAnsi" w:cstheme="minorHAnsi"/>
          <w:color w:val="auto"/>
          <w:spacing w:val="-3"/>
          <w:szCs w:val="22"/>
        </w:rPr>
      </w:pPr>
      <w:r>
        <w:rPr>
          <w:rFonts w:asciiTheme="minorHAnsi" w:hAnsiTheme="minorHAnsi" w:cstheme="minorHAnsi"/>
          <w:color w:val="auto"/>
          <w:spacing w:val="-3"/>
          <w:szCs w:val="22"/>
        </w:rPr>
        <w:t>10</w:t>
      </w:r>
      <w:r w:rsidR="00475FDA" w:rsidRPr="006604D1">
        <w:rPr>
          <w:rFonts w:asciiTheme="minorHAnsi" w:hAnsiTheme="minorHAnsi" w:cstheme="minorHAnsi"/>
          <w:color w:val="auto"/>
          <w:spacing w:val="-3"/>
          <w:szCs w:val="22"/>
        </w:rPr>
        <w:t xml:space="preserve">.1 </w:t>
      </w:r>
      <w:r w:rsidR="00864F75" w:rsidRPr="006604D1">
        <w:rPr>
          <w:rFonts w:asciiTheme="minorHAnsi" w:hAnsiTheme="minorHAnsi" w:cstheme="minorHAnsi"/>
          <w:color w:val="auto"/>
          <w:spacing w:val="-3"/>
          <w:szCs w:val="22"/>
        </w:rPr>
        <w:tab/>
      </w:r>
      <w:r w:rsidR="00475FDA" w:rsidRPr="006604D1">
        <w:rPr>
          <w:rFonts w:asciiTheme="minorHAnsi" w:hAnsiTheme="minorHAnsi" w:cstheme="minorHAnsi"/>
          <w:color w:val="auto"/>
          <w:spacing w:val="-3"/>
          <w:szCs w:val="22"/>
        </w:rPr>
        <w:t>Dissemination policy</w:t>
      </w:r>
    </w:p>
    <w:p w14:paraId="04C80AB9" w14:textId="78D24D74" w:rsidR="003B4870" w:rsidRPr="006604D1" w:rsidRDefault="00DD4165" w:rsidP="00DD4165">
      <w:pPr>
        <w:autoSpaceDE w:val="0"/>
        <w:autoSpaceDN w:val="0"/>
        <w:adjustRightInd w:val="0"/>
        <w:spacing w:line="240" w:lineRule="auto"/>
        <w:rPr>
          <w:rFonts w:cstheme="minorHAnsi"/>
          <w:szCs w:val="22"/>
          <w:lang w:eastAsia="en-GB"/>
        </w:rPr>
      </w:pPr>
      <w:r w:rsidRPr="006604D1">
        <w:rPr>
          <w:rFonts w:cstheme="minorHAnsi"/>
          <w:szCs w:val="22"/>
          <w:lang w:eastAsia="en-GB"/>
        </w:rPr>
        <w:t>Data arising from the study will be owned by the study sponsor, the University Hospitals of Morecambe Bay NHS Trust. On completion of the study the data will be analysed and tabulated and a final study report will be prepared</w:t>
      </w:r>
      <w:r w:rsidR="006604D1" w:rsidRPr="006604D1">
        <w:rPr>
          <w:rFonts w:cstheme="minorHAnsi"/>
          <w:szCs w:val="22"/>
          <w:lang w:eastAsia="en-GB"/>
        </w:rPr>
        <w:t>.</w:t>
      </w:r>
      <w:r w:rsidRPr="006604D1">
        <w:rPr>
          <w:rFonts w:cstheme="minorHAnsi"/>
          <w:szCs w:val="22"/>
          <w:lang w:eastAsia="en-GB"/>
        </w:rPr>
        <w:t xml:space="preserve"> In addition to this, the research team will aim to publish a number of journal articles to disseminate key findings. The </w:t>
      </w:r>
      <w:r w:rsidR="006604D1" w:rsidRPr="006604D1">
        <w:rPr>
          <w:rFonts w:cstheme="minorHAnsi"/>
          <w:szCs w:val="22"/>
          <w:lang w:eastAsia="en-GB"/>
        </w:rPr>
        <w:t xml:space="preserve">funding body </w:t>
      </w:r>
      <w:r w:rsidRPr="006604D1">
        <w:rPr>
          <w:rFonts w:cstheme="minorHAnsi"/>
          <w:szCs w:val="22"/>
          <w:lang w:eastAsia="en-GB"/>
        </w:rPr>
        <w:t xml:space="preserve">will be acknowledged in any publications and presentations arising from this study. Participants will be informed of the publication of key </w:t>
      </w:r>
      <w:r w:rsidRPr="006604D1">
        <w:rPr>
          <w:rFonts w:cstheme="minorHAnsi"/>
          <w:szCs w:val="22"/>
          <w:lang w:eastAsia="en-GB"/>
        </w:rPr>
        <w:lastRenderedPageBreak/>
        <w:t>findings, and directed to the appropriate open-access journal articles.</w:t>
      </w:r>
      <w:r w:rsidR="006604D1" w:rsidRPr="006604D1">
        <w:rPr>
          <w:rFonts w:cstheme="minorHAnsi"/>
          <w:szCs w:val="22"/>
          <w:lang w:eastAsia="en-GB"/>
        </w:rPr>
        <w:t xml:space="preserve"> </w:t>
      </w:r>
      <w:r w:rsidRPr="006604D1">
        <w:rPr>
          <w:rFonts w:cstheme="minorHAnsi"/>
          <w:szCs w:val="22"/>
          <w:lang w:eastAsia="en-GB"/>
        </w:rPr>
        <w:t>There are no plans to make the protocol and full dataset</w:t>
      </w:r>
      <w:r w:rsidR="006604D1" w:rsidRPr="006604D1">
        <w:rPr>
          <w:rFonts w:cstheme="minorHAnsi"/>
          <w:szCs w:val="22"/>
          <w:lang w:eastAsia="en-GB"/>
        </w:rPr>
        <w:t xml:space="preserve"> </w:t>
      </w:r>
      <w:r w:rsidRPr="006604D1">
        <w:rPr>
          <w:rFonts w:cstheme="minorHAnsi"/>
          <w:szCs w:val="22"/>
          <w:lang w:eastAsia="en-GB"/>
        </w:rPr>
        <w:t>publicly available.</w:t>
      </w:r>
    </w:p>
    <w:p w14:paraId="6AAF080F" w14:textId="77777777" w:rsidR="00CD58B7" w:rsidRDefault="00CD58B7" w:rsidP="00864F75">
      <w:pPr>
        <w:spacing w:line="240" w:lineRule="auto"/>
        <w:rPr>
          <w:rFonts w:cstheme="minorHAnsi"/>
          <w:b/>
          <w:szCs w:val="22"/>
        </w:rPr>
      </w:pPr>
    </w:p>
    <w:p w14:paraId="53547BE6" w14:textId="05E8573B" w:rsidR="00475FDA" w:rsidRPr="006604D1" w:rsidRDefault="00DE2D3A" w:rsidP="00864F75">
      <w:pPr>
        <w:spacing w:line="240" w:lineRule="auto"/>
        <w:rPr>
          <w:rFonts w:cstheme="minorHAnsi"/>
          <w:b/>
          <w:szCs w:val="22"/>
        </w:rPr>
      </w:pPr>
      <w:r>
        <w:rPr>
          <w:rFonts w:cstheme="minorHAnsi"/>
          <w:b/>
          <w:szCs w:val="22"/>
        </w:rPr>
        <w:t>10</w:t>
      </w:r>
      <w:r w:rsidR="00475FDA" w:rsidRPr="006604D1">
        <w:rPr>
          <w:rFonts w:cstheme="minorHAnsi"/>
          <w:b/>
          <w:szCs w:val="22"/>
        </w:rPr>
        <w:t xml:space="preserve">.2 </w:t>
      </w:r>
      <w:r w:rsidR="00864F75" w:rsidRPr="006604D1">
        <w:rPr>
          <w:rFonts w:cstheme="minorHAnsi"/>
          <w:b/>
          <w:szCs w:val="22"/>
        </w:rPr>
        <w:tab/>
      </w:r>
      <w:r w:rsidR="00475FDA" w:rsidRPr="006604D1">
        <w:rPr>
          <w:rFonts w:cstheme="minorHAnsi"/>
          <w:b/>
          <w:szCs w:val="22"/>
        </w:rPr>
        <w:t>Authorship eligibility guidelines and any intended use of professional writers</w:t>
      </w:r>
    </w:p>
    <w:p w14:paraId="1B5A0A60" w14:textId="332EF22D" w:rsidR="00DD4165" w:rsidRPr="006604D1" w:rsidRDefault="00DD4165" w:rsidP="00DD4165">
      <w:pPr>
        <w:pStyle w:val="Heading3"/>
        <w:tabs>
          <w:tab w:val="left" w:pos="720"/>
        </w:tabs>
        <w:spacing w:line="240" w:lineRule="auto"/>
        <w:rPr>
          <w:rFonts w:asciiTheme="minorHAnsi" w:hAnsiTheme="minorHAnsi" w:cstheme="minorHAnsi"/>
          <w:b w:val="0"/>
          <w:color w:val="auto"/>
          <w:spacing w:val="-3"/>
          <w:szCs w:val="22"/>
        </w:rPr>
      </w:pPr>
      <w:r w:rsidRPr="006604D1">
        <w:rPr>
          <w:rFonts w:asciiTheme="minorHAnsi" w:hAnsiTheme="minorHAnsi" w:cstheme="minorHAnsi"/>
          <w:b w:val="0"/>
          <w:color w:val="auto"/>
          <w:spacing w:val="-3"/>
          <w:szCs w:val="22"/>
        </w:rPr>
        <w:t>The International Committee of Medical Journal Editors’ guidelines for authorship will be adopted. These guidelines state that an author must meet four criteria:</w:t>
      </w:r>
    </w:p>
    <w:p w14:paraId="6365B990" w14:textId="6D807B5B" w:rsidR="00DD4165" w:rsidRPr="006604D1" w:rsidRDefault="00DD4165" w:rsidP="00DD4165">
      <w:pPr>
        <w:pStyle w:val="Heading3"/>
        <w:tabs>
          <w:tab w:val="left" w:pos="720"/>
        </w:tabs>
        <w:spacing w:line="240" w:lineRule="auto"/>
        <w:rPr>
          <w:rFonts w:asciiTheme="minorHAnsi" w:hAnsiTheme="minorHAnsi" w:cstheme="minorHAnsi"/>
          <w:b w:val="0"/>
          <w:color w:val="auto"/>
          <w:spacing w:val="-3"/>
          <w:szCs w:val="22"/>
        </w:rPr>
      </w:pPr>
      <w:r w:rsidRPr="006604D1">
        <w:rPr>
          <w:rFonts w:asciiTheme="minorHAnsi" w:hAnsiTheme="minorHAnsi" w:cstheme="minorHAnsi"/>
          <w:b w:val="0"/>
          <w:color w:val="auto"/>
          <w:spacing w:val="-3"/>
          <w:szCs w:val="22"/>
        </w:rPr>
        <w:t>• Substantial contributions to the conception or design of the work; or the acquisition, analysis, or interpretation of data for the work.</w:t>
      </w:r>
    </w:p>
    <w:p w14:paraId="508CB0B6" w14:textId="77777777" w:rsidR="00DD4165" w:rsidRPr="006604D1" w:rsidRDefault="00DD4165" w:rsidP="00DD4165">
      <w:pPr>
        <w:pStyle w:val="Heading3"/>
        <w:tabs>
          <w:tab w:val="left" w:pos="720"/>
        </w:tabs>
        <w:spacing w:line="240" w:lineRule="auto"/>
        <w:rPr>
          <w:rFonts w:asciiTheme="minorHAnsi" w:hAnsiTheme="minorHAnsi" w:cstheme="minorHAnsi"/>
          <w:b w:val="0"/>
          <w:color w:val="auto"/>
          <w:spacing w:val="-3"/>
          <w:szCs w:val="22"/>
        </w:rPr>
      </w:pPr>
      <w:r w:rsidRPr="006604D1">
        <w:rPr>
          <w:rFonts w:asciiTheme="minorHAnsi" w:hAnsiTheme="minorHAnsi" w:cstheme="minorHAnsi"/>
          <w:b w:val="0"/>
          <w:color w:val="auto"/>
          <w:spacing w:val="-3"/>
          <w:szCs w:val="22"/>
        </w:rPr>
        <w:t>• Drafting the work or revising it critically for important intellectual content.</w:t>
      </w:r>
    </w:p>
    <w:p w14:paraId="4064296F" w14:textId="77777777" w:rsidR="00DD4165" w:rsidRPr="006604D1" w:rsidRDefault="00DD4165" w:rsidP="00DD4165">
      <w:pPr>
        <w:pStyle w:val="Heading3"/>
        <w:tabs>
          <w:tab w:val="left" w:pos="720"/>
        </w:tabs>
        <w:spacing w:line="240" w:lineRule="auto"/>
        <w:rPr>
          <w:rFonts w:asciiTheme="minorHAnsi" w:hAnsiTheme="minorHAnsi" w:cstheme="minorHAnsi"/>
          <w:b w:val="0"/>
          <w:color w:val="auto"/>
          <w:spacing w:val="-3"/>
          <w:szCs w:val="22"/>
        </w:rPr>
      </w:pPr>
      <w:r w:rsidRPr="006604D1">
        <w:rPr>
          <w:rFonts w:asciiTheme="minorHAnsi" w:hAnsiTheme="minorHAnsi" w:cstheme="minorHAnsi"/>
          <w:b w:val="0"/>
          <w:color w:val="auto"/>
          <w:spacing w:val="-3"/>
          <w:szCs w:val="22"/>
        </w:rPr>
        <w:t>• Final approval of the version to be published.</w:t>
      </w:r>
    </w:p>
    <w:p w14:paraId="7D98A5F2" w14:textId="4067DBB0" w:rsidR="006B6502" w:rsidRPr="006604D1" w:rsidRDefault="00DD4165" w:rsidP="00DD4165">
      <w:pPr>
        <w:pStyle w:val="Heading3"/>
        <w:tabs>
          <w:tab w:val="left" w:pos="720"/>
        </w:tabs>
        <w:spacing w:line="240" w:lineRule="auto"/>
        <w:rPr>
          <w:rFonts w:asciiTheme="minorHAnsi" w:hAnsiTheme="minorHAnsi" w:cstheme="minorHAnsi"/>
          <w:b w:val="0"/>
          <w:color w:val="auto"/>
          <w:spacing w:val="-3"/>
          <w:szCs w:val="22"/>
        </w:rPr>
      </w:pPr>
      <w:r w:rsidRPr="006604D1">
        <w:rPr>
          <w:rFonts w:asciiTheme="minorHAnsi" w:hAnsiTheme="minorHAnsi" w:cstheme="minorHAnsi"/>
          <w:b w:val="0"/>
          <w:color w:val="auto"/>
          <w:spacing w:val="-3"/>
          <w:szCs w:val="22"/>
        </w:rPr>
        <w:t>• Agreement to be accountable for all aspects of the work in ensuring that questions related to the accuracy or integrity of any part of the work are appropriately investigated and resolved.</w:t>
      </w:r>
    </w:p>
    <w:p w14:paraId="6B63C15B" w14:textId="77777777" w:rsidR="00DD4165" w:rsidRPr="006604D1" w:rsidRDefault="00DD4165" w:rsidP="00DD4165"/>
    <w:p w14:paraId="6CFDB8C4" w14:textId="77777777" w:rsidR="00DD4165" w:rsidRPr="006604D1" w:rsidRDefault="00DD4165" w:rsidP="00DD4165"/>
    <w:p w14:paraId="2D5EAA66" w14:textId="2E3DA050" w:rsidR="00475FDA" w:rsidRPr="006604D1" w:rsidRDefault="00DE2D3A" w:rsidP="006B6502">
      <w:pPr>
        <w:pStyle w:val="Heading3"/>
        <w:tabs>
          <w:tab w:val="left" w:pos="720"/>
        </w:tabs>
        <w:spacing w:before="0" w:after="120" w:line="240" w:lineRule="auto"/>
        <w:rPr>
          <w:rFonts w:asciiTheme="minorHAnsi" w:hAnsiTheme="minorHAnsi" w:cstheme="minorHAnsi"/>
          <w:color w:val="auto"/>
          <w:spacing w:val="-3"/>
          <w:szCs w:val="22"/>
        </w:rPr>
      </w:pPr>
      <w:r>
        <w:rPr>
          <w:rFonts w:asciiTheme="minorHAnsi" w:hAnsiTheme="minorHAnsi" w:cstheme="minorHAnsi"/>
          <w:color w:val="auto"/>
          <w:spacing w:val="-3"/>
          <w:szCs w:val="22"/>
        </w:rPr>
        <w:t>11</w:t>
      </w:r>
      <w:r w:rsidR="00475FDA" w:rsidRPr="006604D1">
        <w:rPr>
          <w:rFonts w:asciiTheme="minorHAnsi" w:hAnsiTheme="minorHAnsi" w:cstheme="minorHAnsi"/>
          <w:color w:val="auto"/>
          <w:spacing w:val="-3"/>
          <w:szCs w:val="22"/>
        </w:rPr>
        <w:tab/>
        <w:t>REFERENCES</w:t>
      </w:r>
    </w:p>
    <w:p w14:paraId="1FC85A6A" w14:textId="77777777" w:rsidR="00475FDA" w:rsidRPr="006604D1" w:rsidRDefault="00475FDA" w:rsidP="003802A1">
      <w:pPr>
        <w:spacing w:line="240" w:lineRule="auto"/>
        <w:rPr>
          <w:rFonts w:cstheme="minorHAnsi"/>
          <w:szCs w:val="22"/>
        </w:rPr>
      </w:pPr>
    </w:p>
    <w:p w14:paraId="08D5D27E" w14:textId="77777777" w:rsidR="00DD4165" w:rsidRPr="006604D1" w:rsidRDefault="00DD4165" w:rsidP="00DD4165">
      <w:pPr>
        <w:spacing w:after="0" w:line="240" w:lineRule="auto"/>
        <w:rPr>
          <w:rFonts w:cstheme="minorHAnsi"/>
          <w:spacing w:val="-3"/>
          <w:szCs w:val="22"/>
        </w:rPr>
      </w:pPr>
      <w:r w:rsidRPr="006604D1">
        <w:rPr>
          <w:rFonts w:cstheme="minorHAnsi"/>
          <w:spacing w:val="-3"/>
          <w:szCs w:val="22"/>
        </w:rPr>
        <w:t>1 Mellin-Olsen J, Ständer S, Whitaker DK, Smith AF. The Helsinki Declaration for patient safety in anaesthesiology. Eur J Anaesthesiol 2010; 27: 592-7</w:t>
      </w:r>
    </w:p>
    <w:p w14:paraId="0DF8E253" w14:textId="77777777" w:rsidR="00DD4165" w:rsidRPr="006604D1" w:rsidRDefault="00DD4165" w:rsidP="00DD4165">
      <w:pPr>
        <w:spacing w:after="0" w:line="240" w:lineRule="auto"/>
        <w:rPr>
          <w:rFonts w:cstheme="minorHAnsi"/>
          <w:spacing w:val="-3"/>
          <w:szCs w:val="22"/>
        </w:rPr>
      </w:pPr>
      <w:r w:rsidRPr="006604D1">
        <w:rPr>
          <w:rFonts w:cstheme="minorHAnsi"/>
          <w:spacing w:val="-3"/>
          <w:szCs w:val="22"/>
        </w:rPr>
        <w:t xml:space="preserve">2 Balzer F, Spies C, Schaffartzik W et al. Patient safety in anaesthesia: assessment of status quo in the Berlin-Brandenburg, Germany.  Eur J Anaesthesiol 2011; 28: 749-52. </w:t>
      </w:r>
    </w:p>
    <w:p w14:paraId="200F469F" w14:textId="77777777" w:rsidR="00DD4165" w:rsidRPr="006604D1" w:rsidRDefault="00DD4165" w:rsidP="00DD4165">
      <w:pPr>
        <w:spacing w:after="0" w:line="240" w:lineRule="auto"/>
        <w:rPr>
          <w:rFonts w:cstheme="minorHAnsi"/>
          <w:spacing w:val="-3"/>
          <w:szCs w:val="22"/>
        </w:rPr>
      </w:pPr>
      <w:r w:rsidRPr="006604D1">
        <w:rPr>
          <w:rFonts w:cstheme="minorHAnsi"/>
          <w:spacing w:val="-3"/>
          <w:szCs w:val="22"/>
        </w:rPr>
        <w:t>3 Whitaker D (personal communication). Data on file at ESA.</w:t>
      </w:r>
    </w:p>
    <w:p w14:paraId="05150BA5" w14:textId="77777777" w:rsidR="00DD4165" w:rsidRPr="006604D1" w:rsidRDefault="00DD4165" w:rsidP="00DD4165">
      <w:pPr>
        <w:spacing w:after="0" w:line="240" w:lineRule="auto"/>
        <w:rPr>
          <w:rFonts w:cstheme="minorHAnsi"/>
          <w:spacing w:val="-3"/>
          <w:szCs w:val="22"/>
        </w:rPr>
      </w:pPr>
      <w:r w:rsidRPr="006604D1">
        <w:rPr>
          <w:rFonts w:cstheme="minorHAnsi"/>
          <w:spacing w:val="-3"/>
          <w:szCs w:val="22"/>
        </w:rPr>
        <w:t>4 Hollnagel E. Safety-I and Safety-II: The Past and Future of Safety Management. Aldershot, Ashgate, 2014.</w:t>
      </w:r>
    </w:p>
    <w:p w14:paraId="136C702B" w14:textId="77777777" w:rsidR="00DD4165" w:rsidRPr="006604D1" w:rsidRDefault="00DD4165" w:rsidP="00DD4165">
      <w:pPr>
        <w:spacing w:after="0" w:line="240" w:lineRule="auto"/>
        <w:rPr>
          <w:rFonts w:cstheme="minorHAnsi"/>
          <w:spacing w:val="-3"/>
          <w:szCs w:val="22"/>
        </w:rPr>
      </w:pPr>
      <w:r w:rsidRPr="006604D1">
        <w:rPr>
          <w:rFonts w:cstheme="minorHAnsi"/>
          <w:spacing w:val="-3"/>
          <w:szCs w:val="22"/>
        </w:rPr>
        <w:t>5 Moore GF, Audrey S, Barker M, et al. Process evaluation of complex interventions: Medical Research Council guidance.  BMJ. 2015; 350: h1258. doi:10.1136/bmj.h1258.</w:t>
      </w:r>
    </w:p>
    <w:p w14:paraId="4217D014" w14:textId="77777777" w:rsidR="00DD4165" w:rsidRPr="006604D1" w:rsidRDefault="00DD4165" w:rsidP="00DD4165">
      <w:pPr>
        <w:spacing w:after="0" w:line="240" w:lineRule="auto"/>
        <w:rPr>
          <w:rFonts w:cstheme="minorHAnsi"/>
          <w:spacing w:val="-3"/>
          <w:szCs w:val="22"/>
        </w:rPr>
      </w:pPr>
      <w:r w:rsidRPr="006604D1">
        <w:rPr>
          <w:rFonts w:cstheme="minorHAnsi"/>
          <w:spacing w:val="-3"/>
          <w:szCs w:val="22"/>
        </w:rPr>
        <w:t xml:space="preserve">6  Lankshear A, Sheldon TA, Lowson KV, Watt IS, Wright J. Evaluation of the implementation of the alert issued by the UK National Patient Safety Agency on the storage and handling of potassium chloride solution. Qual Saf Health Care 2005; 14: 196-201. </w:t>
      </w:r>
    </w:p>
    <w:p w14:paraId="26965A6C" w14:textId="77777777" w:rsidR="00DD4165" w:rsidRPr="006604D1" w:rsidRDefault="00DD4165" w:rsidP="00DD4165">
      <w:pPr>
        <w:spacing w:after="0" w:line="240" w:lineRule="auto"/>
        <w:rPr>
          <w:rFonts w:cstheme="minorHAnsi"/>
          <w:spacing w:val="-3"/>
          <w:szCs w:val="22"/>
        </w:rPr>
      </w:pPr>
      <w:r w:rsidRPr="006604D1">
        <w:rPr>
          <w:rFonts w:cstheme="minorHAnsi"/>
          <w:spacing w:val="-3"/>
          <w:szCs w:val="22"/>
        </w:rPr>
        <w:t>7  Aaron GJ, Strutt N, Boateng NA, et al. Assessing Program Coverage of Two Approaches to Distributing a Complementary Feeding Supplement to Infants and Young Children in Ghana. PloS one. 2016; 11(10): e0162462</w:t>
      </w:r>
    </w:p>
    <w:p w14:paraId="71179BD3" w14:textId="77777777" w:rsidR="00DD4165" w:rsidRPr="006604D1" w:rsidRDefault="00DD4165" w:rsidP="00DD4165">
      <w:pPr>
        <w:spacing w:after="0" w:line="240" w:lineRule="auto"/>
        <w:rPr>
          <w:rFonts w:cstheme="minorHAnsi"/>
          <w:spacing w:val="-3"/>
          <w:szCs w:val="22"/>
        </w:rPr>
      </w:pPr>
      <w:r w:rsidRPr="006604D1">
        <w:rPr>
          <w:rFonts w:cstheme="minorHAnsi"/>
          <w:spacing w:val="-3"/>
          <w:szCs w:val="22"/>
        </w:rPr>
        <w:t>8  Bate P. Context is everything. In: Bate P, Robert G, Fulop N, Øvretveit J, Dixon-Woods M. Perspectives on Context. London:  The Health Foundation; 2014: 1-29.</w:t>
      </w:r>
    </w:p>
    <w:p w14:paraId="31C1EF81" w14:textId="77777777" w:rsidR="00DD4165" w:rsidRPr="006604D1" w:rsidRDefault="00DD4165" w:rsidP="00DD4165">
      <w:pPr>
        <w:spacing w:after="0" w:line="240" w:lineRule="auto"/>
        <w:rPr>
          <w:rFonts w:cstheme="minorHAnsi"/>
          <w:spacing w:val="-3"/>
          <w:szCs w:val="22"/>
        </w:rPr>
      </w:pPr>
      <w:r w:rsidRPr="006604D1">
        <w:rPr>
          <w:rFonts w:cstheme="minorHAnsi"/>
          <w:spacing w:val="-3"/>
          <w:szCs w:val="22"/>
        </w:rPr>
        <w:t>9 Miles MB, Huberman AM. Qualitative data analysis. An expanded sourcebook, 2nd Edn. Thousand Oaks, California, 1994:278-9.</w:t>
      </w:r>
    </w:p>
    <w:p w14:paraId="780DF975" w14:textId="77777777" w:rsidR="00DD4165" w:rsidRPr="006604D1" w:rsidRDefault="00DD4165" w:rsidP="00DD4165">
      <w:pPr>
        <w:spacing w:after="0" w:line="240" w:lineRule="auto"/>
        <w:rPr>
          <w:rFonts w:cstheme="minorHAnsi"/>
          <w:spacing w:val="-3"/>
          <w:szCs w:val="22"/>
        </w:rPr>
      </w:pPr>
      <w:r w:rsidRPr="006604D1">
        <w:rPr>
          <w:rFonts w:cstheme="minorHAnsi"/>
          <w:spacing w:val="-3"/>
          <w:szCs w:val="22"/>
        </w:rPr>
        <w:t xml:space="preserve">10  Cassidy CJ, Smith AF, Arnot-Smith J.  Critical incident reports concerning anaesthetic equipment: analysis of the UK National Reporting and Learning System (NRLS) data from 2006-8. Anaesthesia 2011; 66: 879-88. </w:t>
      </w:r>
    </w:p>
    <w:p w14:paraId="4B27F64A" w14:textId="77777777" w:rsidR="00DD4165" w:rsidRPr="006604D1" w:rsidRDefault="00DD4165" w:rsidP="00DD4165">
      <w:pPr>
        <w:spacing w:after="0" w:line="240" w:lineRule="auto"/>
        <w:rPr>
          <w:rFonts w:cstheme="minorHAnsi"/>
          <w:spacing w:val="-3"/>
          <w:szCs w:val="22"/>
        </w:rPr>
      </w:pPr>
      <w:r w:rsidRPr="006604D1">
        <w:rPr>
          <w:rFonts w:cstheme="minorHAnsi"/>
          <w:spacing w:val="-3"/>
          <w:szCs w:val="22"/>
        </w:rPr>
        <w:t>11  Reed  S, Arnal D, Frank O, Gomez-Arnau JI, Hansen J, Lester O, Mikkelsen KL, Rhaiem T, Rosenberg PH, St. Pierre M, Schleppers A, Staender S, Smith AF. National critical incident reporting systems relevant to anaesthesia: a European survey. Br J Anaesth 2014; 112: 546-55.</w:t>
      </w:r>
    </w:p>
    <w:p w14:paraId="5720473A" w14:textId="77777777" w:rsidR="00DD4165" w:rsidRPr="006604D1" w:rsidRDefault="00DD4165" w:rsidP="00DD4165">
      <w:pPr>
        <w:spacing w:after="0" w:line="240" w:lineRule="auto"/>
        <w:rPr>
          <w:rFonts w:cstheme="minorHAnsi"/>
          <w:spacing w:val="-3"/>
          <w:szCs w:val="22"/>
        </w:rPr>
      </w:pPr>
      <w:r w:rsidRPr="006604D1">
        <w:rPr>
          <w:rFonts w:cstheme="minorHAnsi"/>
          <w:spacing w:val="-3"/>
          <w:szCs w:val="22"/>
        </w:rPr>
        <w:t>12  Charlesworth M, Mort M, Smith AF.  An observational study of critical care physicians' assessment and decision-making practices in response to patient referrals. Anaesthesia. 2017;  72: 80-92.</w:t>
      </w:r>
    </w:p>
    <w:p w14:paraId="0C596DD1" w14:textId="77777777" w:rsidR="00DD4165" w:rsidRPr="006604D1" w:rsidRDefault="00DD4165" w:rsidP="00DD4165">
      <w:pPr>
        <w:spacing w:after="0" w:line="240" w:lineRule="auto"/>
        <w:rPr>
          <w:rFonts w:cstheme="minorHAnsi"/>
          <w:spacing w:val="-3"/>
          <w:szCs w:val="22"/>
        </w:rPr>
      </w:pPr>
      <w:r w:rsidRPr="006604D1">
        <w:rPr>
          <w:rFonts w:cstheme="minorHAnsi"/>
          <w:spacing w:val="-3"/>
          <w:szCs w:val="22"/>
        </w:rPr>
        <w:t>13  Benn J, Arnold G, D’Lima D, Wei I, Moore J, Aleva F, Smith A, Bottle A, Brett S. Evaluation of a continuous monitoring and feedback initiative to improve quality of anaesthetic care: a mixed-methods quasi-experimental study. NIHR Journals Library 2015; HS&amp;DR 3: 32. Available at:</w:t>
      </w:r>
    </w:p>
    <w:p w14:paraId="5DD6940F" w14:textId="77777777" w:rsidR="00DD4165" w:rsidRPr="006604D1" w:rsidRDefault="00DD4165" w:rsidP="00DD4165">
      <w:pPr>
        <w:spacing w:after="0" w:line="240" w:lineRule="auto"/>
        <w:rPr>
          <w:rFonts w:cstheme="minorHAnsi"/>
          <w:spacing w:val="-3"/>
          <w:szCs w:val="22"/>
        </w:rPr>
      </w:pPr>
      <w:r w:rsidRPr="006604D1">
        <w:rPr>
          <w:rFonts w:cstheme="minorHAnsi"/>
          <w:spacing w:val="-3"/>
          <w:szCs w:val="22"/>
        </w:rPr>
        <w:lastRenderedPageBreak/>
        <w:t>https://www.ncbi.nlm.nih.gov/books/NBK305883/</w:t>
      </w:r>
    </w:p>
    <w:p w14:paraId="362CE1D6" w14:textId="77777777" w:rsidR="00DD4165" w:rsidRPr="006604D1" w:rsidRDefault="00DD4165" w:rsidP="00DD4165">
      <w:pPr>
        <w:spacing w:after="0" w:line="240" w:lineRule="auto"/>
        <w:rPr>
          <w:rFonts w:cstheme="minorHAnsi"/>
          <w:spacing w:val="-3"/>
          <w:szCs w:val="22"/>
        </w:rPr>
      </w:pPr>
      <w:r w:rsidRPr="006604D1">
        <w:rPr>
          <w:rFonts w:cstheme="minorHAnsi"/>
          <w:spacing w:val="-3"/>
          <w:szCs w:val="22"/>
        </w:rPr>
        <w:t>14   Tanahashi T  Health service coverage and its evaluation. Bull World Health Organ. 1978; 56: 295-303.</w:t>
      </w:r>
    </w:p>
    <w:p w14:paraId="431BDBB5" w14:textId="7BC33BA6" w:rsidR="00093582" w:rsidRDefault="00DD4165" w:rsidP="00DD4165">
      <w:pPr>
        <w:spacing w:after="0" w:line="240" w:lineRule="auto"/>
        <w:rPr>
          <w:rFonts w:cstheme="minorHAnsi"/>
          <w:spacing w:val="-3"/>
          <w:szCs w:val="22"/>
        </w:rPr>
      </w:pPr>
      <w:r w:rsidRPr="006604D1">
        <w:rPr>
          <w:rFonts w:cstheme="minorHAnsi"/>
          <w:spacing w:val="-3"/>
          <w:szCs w:val="22"/>
        </w:rPr>
        <w:t>15 Bennett S, Radalowicz A, Vella V, Tomkins A. A computer simulation of household sampling schemes for health surveys in developing countries. Int J Epidemiol 1984; 23: 1282-91.</w:t>
      </w:r>
    </w:p>
    <w:p w14:paraId="0BD43D74" w14:textId="77777777" w:rsidR="0060705F" w:rsidRDefault="0060705F" w:rsidP="00DD4165">
      <w:pPr>
        <w:spacing w:after="0" w:line="240" w:lineRule="auto"/>
        <w:rPr>
          <w:rFonts w:cstheme="minorHAnsi"/>
          <w:spacing w:val="-3"/>
          <w:szCs w:val="22"/>
        </w:rPr>
      </w:pPr>
    </w:p>
    <w:p w14:paraId="68463F37" w14:textId="77777777" w:rsidR="0060705F" w:rsidRDefault="0060705F" w:rsidP="00DD4165">
      <w:pPr>
        <w:spacing w:after="0" w:line="240" w:lineRule="auto"/>
        <w:rPr>
          <w:rFonts w:cstheme="minorHAnsi"/>
          <w:spacing w:val="-3"/>
          <w:szCs w:val="22"/>
        </w:rPr>
      </w:pPr>
    </w:p>
    <w:p w14:paraId="69F40409" w14:textId="77777777" w:rsidR="0060705F" w:rsidRPr="006604D1" w:rsidRDefault="0060705F" w:rsidP="00DD4165">
      <w:pPr>
        <w:spacing w:after="0" w:line="240" w:lineRule="auto"/>
        <w:rPr>
          <w:rFonts w:eastAsiaTheme="majorEastAsia" w:cstheme="minorHAnsi"/>
          <w:b/>
          <w:bCs/>
          <w:spacing w:val="-3"/>
          <w:szCs w:val="22"/>
        </w:rPr>
      </w:pPr>
    </w:p>
    <w:p w14:paraId="39DA848B" w14:textId="4F1A3D7F" w:rsidR="00475FDA" w:rsidRPr="006604D1" w:rsidRDefault="00401DE9" w:rsidP="006B6502">
      <w:pPr>
        <w:pStyle w:val="Heading3"/>
        <w:tabs>
          <w:tab w:val="left" w:pos="720"/>
        </w:tabs>
        <w:spacing w:before="0" w:after="120" w:line="240" w:lineRule="auto"/>
        <w:rPr>
          <w:rFonts w:asciiTheme="minorHAnsi" w:hAnsiTheme="minorHAnsi" w:cstheme="minorHAnsi"/>
          <w:color w:val="auto"/>
          <w:spacing w:val="-3"/>
          <w:szCs w:val="22"/>
        </w:rPr>
      </w:pPr>
      <w:r w:rsidRPr="006604D1">
        <w:rPr>
          <w:rFonts w:asciiTheme="minorHAnsi" w:hAnsiTheme="minorHAnsi" w:cstheme="minorHAnsi"/>
          <w:color w:val="auto"/>
          <w:spacing w:val="-3"/>
          <w:szCs w:val="22"/>
        </w:rPr>
        <w:t>1</w:t>
      </w:r>
      <w:r w:rsidR="00DE2D3A">
        <w:rPr>
          <w:rFonts w:asciiTheme="minorHAnsi" w:hAnsiTheme="minorHAnsi" w:cstheme="minorHAnsi"/>
          <w:color w:val="auto"/>
          <w:spacing w:val="-3"/>
          <w:szCs w:val="22"/>
        </w:rPr>
        <w:t>2</w:t>
      </w:r>
      <w:r w:rsidR="00475FDA" w:rsidRPr="006604D1">
        <w:rPr>
          <w:rFonts w:asciiTheme="minorHAnsi" w:hAnsiTheme="minorHAnsi" w:cstheme="minorHAnsi"/>
          <w:color w:val="auto"/>
          <w:spacing w:val="-3"/>
          <w:szCs w:val="22"/>
        </w:rPr>
        <w:t xml:space="preserve">. </w:t>
      </w:r>
      <w:r w:rsidR="00864F75" w:rsidRPr="006604D1">
        <w:rPr>
          <w:rFonts w:asciiTheme="minorHAnsi" w:hAnsiTheme="minorHAnsi" w:cstheme="minorHAnsi"/>
          <w:color w:val="auto"/>
          <w:spacing w:val="-3"/>
          <w:szCs w:val="22"/>
        </w:rPr>
        <w:tab/>
      </w:r>
      <w:r w:rsidR="00051832">
        <w:rPr>
          <w:rFonts w:asciiTheme="minorHAnsi" w:hAnsiTheme="minorHAnsi" w:cstheme="minorHAnsi"/>
          <w:color w:val="auto"/>
          <w:spacing w:val="-3"/>
          <w:szCs w:val="22"/>
        </w:rPr>
        <w:t>APPENDIC</w:t>
      </w:r>
      <w:r w:rsidR="00475FDA" w:rsidRPr="006604D1">
        <w:rPr>
          <w:rFonts w:asciiTheme="minorHAnsi" w:hAnsiTheme="minorHAnsi" w:cstheme="minorHAnsi"/>
          <w:color w:val="auto"/>
          <w:spacing w:val="-3"/>
          <w:szCs w:val="22"/>
        </w:rPr>
        <w:t>ES</w:t>
      </w:r>
    </w:p>
    <w:p w14:paraId="3F750A43" w14:textId="77777777" w:rsidR="003B4870" w:rsidRPr="006604D1" w:rsidRDefault="003B4870" w:rsidP="003B4870"/>
    <w:p w14:paraId="51987446" w14:textId="2FF7FD2C" w:rsidR="00475FDA" w:rsidRPr="006604D1" w:rsidRDefault="00552E09" w:rsidP="004B3BCA">
      <w:pPr>
        <w:autoSpaceDE w:val="0"/>
        <w:autoSpaceDN w:val="0"/>
        <w:adjustRightInd w:val="0"/>
        <w:spacing w:line="240" w:lineRule="auto"/>
        <w:rPr>
          <w:rFonts w:cstheme="minorHAnsi"/>
          <w:b/>
          <w:bCs/>
          <w:szCs w:val="22"/>
          <w:lang w:eastAsia="en-GB"/>
        </w:rPr>
      </w:pPr>
      <w:r w:rsidRPr="006604D1">
        <w:rPr>
          <w:rFonts w:cstheme="minorHAnsi"/>
          <w:b/>
          <w:bCs/>
          <w:szCs w:val="22"/>
          <w:lang w:eastAsia="en-GB"/>
        </w:rPr>
        <w:t>1</w:t>
      </w:r>
      <w:r w:rsidR="00DE2D3A">
        <w:rPr>
          <w:rFonts w:cstheme="minorHAnsi"/>
          <w:b/>
          <w:bCs/>
          <w:szCs w:val="22"/>
          <w:lang w:eastAsia="en-GB"/>
        </w:rPr>
        <w:t>2</w:t>
      </w:r>
      <w:r w:rsidR="003B4870" w:rsidRPr="006604D1">
        <w:rPr>
          <w:rFonts w:cstheme="minorHAnsi"/>
          <w:b/>
          <w:bCs/>
          <w:szCs w:val="22"/>
          <w:lang w:eastAsia="en-GB"/>
        </w:rPr>
        <w:t>.1</w:t>
      </w:r>
      <w:r w:rsidR="00864F75" w:rsidRPr="006604D1">
        <w:rPr>
          <w:rFonts w:cstheme="minorHAnsi"/>
          <w:b/>
          <w:bCs/>
          <w:szCs w:val="22"/>
          <w:lang w:eastAsia="en-GB"/>
        </w:rPr>
        <w:tab/>
      </w:r>
      <w:r w:rsidR="003B4870" w:rsidRPr="006604D1">
        <w:rPr>
          <w:rFonts w:cstheme="minorHAnsi"/>
          <w:b/>
          <w:bCs/>
          <w:szCs w:val="22"/>
          <w:lang w:eastAsia="en-GB"/>
        </w:rPr>
        <w:t xml:space="preserve">Appendix 1- </w:t>
      </w:r>
      <w:r w:rsidR="00864F75" w:rsidRPr="006604D1">
        <w:rPr>
          <w:rFonts w:cstheme="minorHAnsi"/>
          <w:b/>
          <w:bCs/>
          <w:szCs w:val="22"/>
          <w:lang w:eastAsia="en-GB"/>
        </w:rPr>
        <w:t>Required d</w:t>
      </w:r>
      <w:r w:rsidR="00475FDA" w:rsidRPr="006604D1">
        <w:rPr>
          <w:rFonts w:cstheme="minorHAnsi"/>
          <w:b/>
          <w:bCs/>
          <w:szCs w:val="22"/>
          <w:lang w:eastAsia="en-GB"/>
        </w:rPr>
        <w:t xml:space="preserve">ocumentation </w:t>
      </w:r>
    </w:p>
    <w:p w14:paraId="509EC633" w14:textId="0FCE0D2F" w:rsidR="002F2E50" w:rsidRDefault="002F2E50" w:rsidP="004B3BCA">
      <w:pPr>
        <w:pStyle w:val="BodyText"/>
        <w:tabs>
          <w:tab w:val="left" w:pos="0"/>
        </w:tabs>
        <w:spacing w:after="120"/>
        <w:rPr>
          <w:rFonts w:asciiTheme="minorHAnsi" w:hAnsiTheme="minorHAnsi" w:cstheme="minorHAnsi"/>
          <w:i w:val="0"/>
          <w:spacing w:val="0"/>
          <w:sz w:val="22"/>
          <w:szCs w:val="22"/>
          <w:lang w:eastAsia="en-GB"/>
        </w:rPr>
      </w:pPr>
      <w:r>
        <w:rPr>
          <w:rFonts w:asciiTheme="minorHAnsi" w:hAnsiTheme="minorHAnsi" w:cstheme="minorHAnsi"/>
          <w:i w:val="0"/>
          <w:spacing w:val="0"/>
          <w:sz w:val="22"/>
          <w:szCs w:val="22"/>
          <w:lang w:eastAsia="en-GB"/>
        </w:rPr>
        <w:t xml:space="preserve">The work will be based only at the University Hospitals of Morecambe Bay NHS Trust. </w:t>
      </w:r>
    </w:p>
    <w:p w14:paraId="129187FF" w14:textId="77777777" w:rsidR="00822F6D" w:rsidRDefault="00822F6D" w:rsidP="004B3BCA">
      <w:pPr>
        <w:pStyle w:val="BodyText"/>
        <w:tabs>
          <w:tab w:val="left" w:pos="0"/>
        </w:tabs>
        <w:spacing w:after="120"/>
        <w:rPr>
          <w:rFonts w:asciiTheme="minorHAnsi" w:hAnsiTheme="minorHAnsi" w:cstheme="minorHAnsi"/>
          <w:i w:val="0"/>
          <w:spacing w:val="0"/>
          <w:sz w:val="22"/>
          <w:szCs w:val="22"/>
          <w:lang w:eastAsia="en-GB"/>
        </w:rPr>
      </w:pPr>
    </w:p>
    <w:p w14:paraId="741AFC01" w14:textId="77777777" w:rsidR="00822F6D" w:rsidRDefault="00822F6D" w:rsidP="004B3BCA">
      <w:pPr>
        <w:pStyle w:val="BodyText"/>
        <w:tabs>
          <w:tab w:val="left" w:pos="0"/>
        </w:tabs>
        <w:spacing w:after="120"/>
        <w:rPr>
          <w:rFonts w:asciiTheme="minorHAnsi" w:hAnsiTheme="minorHAnsi" w:cstheme="minorHAnsi"/>
          <w:i w:val="0"/>
          <w:spacing w:val="0"/>
          <w:sz w:val="22"/>
          <w:szCs w:val="22"/>
          <w:lang w:eastAsia="en-GB"/>
        </w:rPr>
      </w:pPr>
    </w:p>
    <w:p w14:paraId="2DCCB1BF" w14:textId="665481CE" w:rsidR="009F2C4A" w:rsidRPr="00822F6D" w:rsidRDefault="00DE2D3A" w:rsidP="009F2C4A">
      <w:pPr>
        <w:pStyle w:val="BodyText"/>
        <w:tabs>
          <w:tab w:val="left" w:pos="0"/>
        </w:tabs>
        <w:spacing w:after="120"/>
        <w:rPr>
          <w:rFonts w:asciiTheme="minorHAnsi" w:hAnsiTheme="minorHAnsi" w:cstheme="minorHAnsi"/>
          <w:b/>
          <w:i w:val="0"/>
          <w:spacing w:val="0"/>
          <w:sz w:val="22"/>
          <w:szCs w:val="22"/>
          <w:lang w:eastAsia="en-GB"/>
        </w:rPr>
      </w:pPr>
      <w:r>
        <w:rPr>
          <w:rFonts w:asciiTheme="minorHAnsi" w:hAnsiTheme="minorHAnsi" w:cstheme="minorHAnsi"/>
          <w:b/>
          <w:i w:val="0"/>
          <w:spacing w:val="0"/>
          <w:sz w:val="22"/>
          <w:szCs w:val="22"/>
          <w:lang w:eastAsia="en-GB"/>
        </w:rPr>
        <w:t>12</w:t>
      </w:r>
      <w:r w:rsidR="00615928" w:rsidRPr="00822F6D">
        <w:rPr>
          <w:rFonts w:asciiTheme="minorHAnsi" w:hAnsiTheme="minorHAnsi" w:cstheme="minorHAnsi"/>
          <w:b/>
          <w:i w:val="0"/>
          <w:spacing w:val="0"/>
          <w:sz w:val="22"/>
          <w:szCs w:val="22"/>
          <w:lang w:eastAsia="en-GB"/>
        </w:rPr>
        <w:t xml:space="preserve">.2  Appendix  2  </w:t>
      </w:r>
      <w:r w:rsidR="009F2C4A" w:rsidRPr="00822F6D">
        <w:rPr>
          <w:rFonts w:asciiTheme="minorHAnsi" w:hAnsiTheme="minorHAnsi" w:cstheme="minorHAnsi"/>
          <w:b/>
          <w:i w:val="0"/>
          <w:spacing w:val="0"/>
          <w:sz w:val="22"/>
          <w:szCs w:val="22"/>
          <w:lang w:eastAsia="en-GB"/>
        </w:rPr>
        <w:t xml:space="preserve">National European societies of anaesthesiology </w:t>
      </w:r>
    </w:p>
    <w:p w14:paraId="20CBB538" w14:textId="77777777" w:rsidR="009F2C4A" w:rsidRPr="00A1504B" w:rsidRDefault="009F2C4A" w:rsidP="009F2C4A">
      <w:pPr>
        <w:pStyle w:val="BodyText"/>
        <w:tabs>
          <w:tab w:val="left" w:pos="0"/>
        </w:tabs>
        <w:rPr>
          <w:rFonts w:asciiTheme="minorHAnsi" w:hAnsiTheme="minorHAnsi" w:cstheme="minorHAnsi"/>
          <w:i w:val="0"/>
          <w:spacing w:val="0"/>
          <w:sz w:val="22"/>
          <w:szCs w:val="22"/>
          <w:lang w:eastAsia="en-GB"/>
        </w:rPr>
      </w:pPr>
    </w:p>
    <w:p w14:paraId="46021D3B" w14:textId="77777777" w:rsidR="009F2C4A" w:rsidRPr="00A1504B" w:rsidRDefault="009F2C4A" w:rsidP="009F2C4A">
      <w:pPr>
        <w:pStyle w:val="BodyText"/>
        <w:tabs>
          <w:tab w:val="left" w:pos="0"/>
        </w:tabs>
        <w:rPr>
          <w:rFonts w:asciiTheme="minorHAnsi" w:hAnsiTheme="minorHAnsi" w:cstheme="minorHAnsi"/>
          <w:i w:val="0"/>
          <w:spacing w:val="0"/>
          <w:sz w:val="22"/>
          <w:szCs w:val="22"/>
          <w:lang w:eastAsia="en-GB"/>
        </w:rPr>
      </w:pPr>
      <w:r w:rsidRPr="00A1504B">
        <w:rPr>
          <w:rFonts w:asciiTheme="minorHAnsi" w:hAnsiTheme="minorHAnsi" w:cstheme="minorHAnsi"/>
          <w:i w:val="0"/>
          <w:spacing w:val="0"/>
          <w:sz w:val="22"/>
          <w:szCs w:val="22"/>
          <w:lang w:eastAsia="en-GB"/>
        </w:rPr>
        <w:t xml:space="preserve">Those marked with # are member states of the European Union. </w:t>
      </w:r>
    </w:p>
    <w:p w14:paraId="5A284CB4" w14:textId="77777777" w:rsidR="009F2C4A" w:rsidRPr="00A1504B" w:rsidRDefault="009F2C4A" w:rsidP="009F2C4A">
      <w:pPr>
        <w:pStyle w:val="BodyText"/>
        <w:tabs>
          <w:tab w:val="left" w:pos="0"/>
        </w:tabs>
        <w:rPr>
          <w:rFonts w:asciiTheme="minorHAnsi" w:hAnsiTheme="minorHAnsi" w:cstheme="minorHAnsi"/>
          <w:i w:val="0"/>
          <w:spacing w:val="0"/>
          <w:sz w:val="22"/>
          <w:szCs w:val="22"/>
          <w:lang w:eastAsia="en-GB"/>
        </w:rPr>
      </w:pPr>
    </w:p>
    <w:p w14:paraId="57138149" w14:textId="77777777" w:rsidR="009F2C4A" w:rsidRPr="00A1504B" w:rsidRDefault="009F2C4A" w:rsidP="009F2C4A">
      <w:pPr>
        <w:pStyle w:val="BodyText"/>
        <w:tabs>
          <w:tab w:val="left" w:pos="0"/>
        </w:tabs>
        <w:rPr>
          <w:rFonts w:asciiTheme="minorHAnsi" w:hAnsiTheme="minorHAnsi" w:cstheme="minorHAnsi"/>
          <w:i w:val="0"/>
          <w:spacing w:val="0"/>
          <w:sz w:val="22"/>
          <w:szCs w:val="22"/>
          <w:lang w:eastAsia="en-GB"/>
        </w:rPr>
      </w:pPr>
    </w:p>
    <w:p w14:paraId="2253BCF1" w14:textId="77777777" w:rsidR="009F2C4A" w:rsidRPr="00A1504B" w:rsidRDefault="009F2C4A" w:rsidP="009F2C4A">
      <w:pPr>
        <w:pStyle w:val="BodyText"/>
        <w:tabs>
          <w:tab w:val="left" w:pos="0"/>
        </w:tabs>
        <w:rPr>
          <w:rFonts w:asciiTheme="minorHAnsi" w:hAnsiTheme="minorHAnsi" w:cstheme="minorHAnsi"/>
          <w:i w:val="0"/>
          <w:spacing w:val="0"/>
          <w:sz w:val="22"/>
          <w:szCs w:val="22"/>
          <w:lang w:eastAsia="en-GB"/>
        </w:rPr>
      </w:pPr>
      <w:r w:rsidRPr="00A1504B">
        <w:rPr>
          <w:rFonts w:asciiTheme="minorHAnsi" w:hAnsiTheme="minorHAnsi" w:cstheme="minorHAnsi"/>
          <w:i w:val="0"/>
          <w:spacing w:val="0"/>
          <w:sz w:val="22"/>
          <w:szCs w:val="22"/>
          <w:lang w:eastAsia="en-GB"/>
        </w:rPr>
        <w:t>Albania</w:t>
      </w:r>
    </w:p>
    <w:p w14:paraId="018420DA" w14:textId="77777777" w:rsidR="009F2C4A" w:rsidRPr="00A1504B" w:rsidRDefault="009F2C4A" w:rsidP="009F2C4A">
      <w:pPr>
        <w:pStyle w:val="BodyText"/>
        <w:tabs>
          <w:tab w:val="left" w:pos="0"/>
        </w:tabs>
        <w:rPr>
          <w:rFonts w:asciiTheme="minorHAnsi" w:hAnsiTheme="minorHAnsi" w:cstheme="minorHAnsi"/>
          <w:i w:val="0"/>
          <w:spacing w:val="0"/>
          <w:sz w:val="22"/>
          <w:szCs w:val="22"/>
          <w:lang w:eastAsia="en-GB"/>
        </w:rPr>
      </w:pPr>
      <w:r w:rsidRPr="00A1504B">
        <w:rPr>
          <w:rFonts w:asciiTheme="minorHAnsi" w:hAnsiTheme="minorHAnsi" w:cstheme="minorHAnsi"/>
          <w:i w:val="0"/>
          <w:spacing w:val="0"/>
          <w:sz w:val="22"/>
          <w:szCs w:val="22"/>
          <w:lang w:eastAsia="en-GB"/>
        </w:rPr>
        <w:t>Armenia</w:t>
      </w:r>
    </w:p>
    <w:p w14:paraId="44ED009F" w14:textId="77777777" w:rsidR="009F2C4A" w:rsidRPr="00A1504B" w:rsidRDefault="009F2C4A" w:rsidP="009F2C4A">
      <w:pPr>
        <w:pStyle w:val="BodyText"/>
        <w:tabs>
          <w:tab w:val="left" w:pos="0"/>
        </w:tabs>
        <w:rPr>
          <w:rFonts w:asciiTheme="minorHAnsi" w:hAnsiTheme="minorHAnsi" w:cstheme="minorHAnsi"/>
          <w:i w:val="0"/>
          <w:spacing w:val="0"/>
          <w:sz w:val="22"/>
          <w:szCs w:val="22"/>
          <w:lang w:eastAsia="en-GB"/>
        </w:rPr>
      </w:pPr>
      <w:r w:rsidRPr="00A1504B">
        <w:rPr>
          <w:rFonts w:asciiTheme="minorHAnsi" w:hAnsiTheme="minorHAnsi" w:cstheme="minorHAnsi"/>
          <w:i w:val="0"/>
          <w:spacing w:val="0"/>
          <w:sz w:val="22"/>
          <w:szCs w:val="22"/>
          <w:lang w:eastAsia="en-GB"/>
        </w:rPr>
        <w:t>Austria#</w:t>
      </w:r>
    </w:p>
    <w:p w14:paraId="533D9ACB" w14:textId="77777777" w:rsidR="009F2C4A" w:rsidRPr="00A1504B" w:rsidRDefault="009F2C4A" w:rsidP="009F2C4A">
      <w:pPr>
        <w:pStyle w:val="BodyText"/>
        <w:tabs>
          <w:tab w:val="left" w:pos="0"/>
        </w:tabs>
        <w:rPr>
          <w:rFonts w:asciiTheme="minorHAnsi" w:hAnsiTheme="minorHAnsi" w:cstheme="minorHAnsi"/>
          <w:i w:val="0"/>
          <w:spacing w:val="0"/>
          <w:sz w:val="22"/>
          <w:szCs w:val="22"/>
          <w:lang w:eastAsia="en-GB"/>
        </w:rPr>
      </w:pPr>
      <w:r w:rsidRPr="00A1504B">
        <w:rPr>
          <w:rFonts w:asciiTheme="minorHAnsi" w:hAnsiTheme="minorHAnsi" w:cstheme="minorHAnsi"/>
          <w:i w:val="0"/>
          <w:spacing w:val="0"/>
          <w:sz w:val="22"/>
          <w:szCs w:val="22"/>
          <w:lang w:eastAsia="en-GB"/>
        </w:rPr>
        <w:t>Belarus</w:t>
      </w:r>
    </w:p>
    <w:p w14:paraId="7D684A8A" w14:textId="77777777" w:rsidR="009F2C4A" w:rsidRPr="00A1504B" w:rsidRDefault="009F2C4A" w:rsidP="009F2C4A">
      <w:pPr>
        <w:pStyle w:val="BodyText"/>
        <w:tabs>
          <w:tab w:val="left" w:pos="0"/>
        </w:tabs>
        <w:rPr>
          <w:rFonts w:asciiTheme="minorHAnsi" w:hAnsiTheme="minorHAnsi" w:cstheme="minorHAnsi"/>
          <w:i w:val="0"/>
          <w:spacing w:val="0"/>
          <w:sz w:val="22"/>
          <w:szCs w:val="22"/>
          <w:lang w:eastAsia="en-GB"/>
        </w:rPr>
      </w:pPr>
      <w:r w:rsidRPr="00A1504B">
        <w:rPr>
          <w:rFonts w:asciiTheme="minorHAnsi" w:hAnsiTheme="minorHAnsi" w:cstheme="minorHAnsi"/>
          <w:i w:val="0"/>
          <w:spacing w:val="0"/>
          <w:sz w:val="22"/>
          <w:szCs w:val="22"/>
          <w:lang w:eastAsia="en-GB"/>
        </w:rPr>
        <w:t>Belgium#</w:t>
      </w:r>
    </w:p>
    <w:p w14:paraId="25008672" w14:textId="77777777" w:rsidR="009F2C4A" w:rsidRPr="00A1504B" w:rsidRDefault="009F2C4A" w:rsidP="009F2C4A">
      <w:pPr>
        <w:pStyle w:val="BodyText"/>
        <w:tabs>
          <w:tab w:val="left" w:pos="0"/>
        </w:tabs>
        <w:rPr>
          <w:rFonts w:asciiTheme="minorHAnsi" w:hAnsiTheme="minorHAnsi" w:cstheme="minorHAnsi"/>
          <w:i w:val="0"/>
          <w:spacing w:val="0"/>
          <w:sz w:val="22"/>
          <w:szCs w:val="22"/>
          <w:lang w:eastAsia="en-GB"/>
        </w:rPr>
      </w:pPr>
      <w:r w:rsidRPr="00A1504B">
        <w:rPr>
          <w:rFonts w:asciiTheme="minorHAnsi" w:hAnsiTheme="minorHAnsi" w:cstheme="minorHAnsi"/>
          <w:i w:val="0"/>
          <w:spacing w:val="0"/>
          <w:sz w:val="22"/>
          <w:szCs w:val="22"/>
          <w:lang w:eastAsia="en-GB"/>
        </w:rPr>
        <w:t>Bosnia and Herzegovina</w:t>
      </w:r>
    </w:p>
    <w:p w14:paraId="20329610" w14:textId="77777777" w:rsidR="009F2C4A" w:rsidRPr="00A1504B" w:rsidRDefault="009F2C4A" w:rsidP="009F2C4A">
      <w:pPr>
        <w:pStyle w:val="BodyText"/>
        <w:tabs>
          <w:tab w:val="left" w:pos="0"/>
        </w:tabs>
        <w:rPr>
          <w:rFonts w:asciiTheme="minorHAnsi" w:hAnsiTheme="minorHAnsi" w:cstheme="minorHAnsi"/>
          <w:i w:val="0"/>
          <w:spacing w:val="0"/>
          <w:sz w:val="22"/>
          <w:szCs w:val="22"/>
          <w:lang w:eastAsia="en-GB"/>
        </w:rPr>
      </w:pPr>
      <w:r w:rsidRPr="00A1504B">
        <w:rPr>
          <w:rFonts w:asciiTheme="minorHAnsi" w:hAnsiTheme="minorHAnsi" w:cstheme="minorHAnsi"/>
          <w:i w:val="0"/>
          <w:spacing w:val="0"/>
          <w:sz w:val="22"/>
          <w:szCs w:val="22"/>
          <w:lang w:eastAsia="en-GB"/>
        </w:rPr>
        <w:t>Bulgaria#</w:t>
      </w:r>
    </w:p>
    <w:p w14:paraId="4FB3A4B3" w14:textId="77777777" w:rsidR="009F2C4A" w:rsidRPr="00A1504B" w:rsidRDefault="009F2C4A" w:rsidP="009F2C4A">
      <w:pPr>
        <w:pStyle w:val="BodyText"/>
        <w:tabs>
          <w:tab w:val="left" w:pos="0"/>
        </w:tabs>
        <w:rPr>
          <w:rFonts w:asciiTheme="minorHAnsi" w:hAnsiTheme="minorHAnsi" w:cstheme="minorHAnsi"/>
          <w:i w:val="0"/>
          <w:spacing w:val="0"/>
          <w:sz w:val="22"/>
          <w:szCs w:val="22"/>
          <w:lang w:eastAsia="en-GB"/>
        </w:rPr>
      </w:pPr>
      <w:r w:rsidRPr="00A1504B">
        <w:rPr>
          <w:rFonts w:asciiTheme="minorHAnsi" w:hAnsiTheme="minorHAnsi" w:cstheme="minorHAnsi"/>
          <w:i w:val="0"/>
          <w:spacing w:val="0"/>
          <w:sz w:val="22"/>
          <w:szCs w:val="22"/>
          <w:lang w:eastAsia="en-GB"/>
        </w:rPr>
        <w:t>Croatia#</w:t>
      </w:r>
    </w:p>
    <w:p w14:paraId="39C24C68" w14:textId="77777777" w:rsidR="009F2C4A" w:rsidRPr="00A1504B" w:rsidRDefault="009F2C4A" w:rsidP="009F2C4A">
      <w:pPr>
        <w:pStyle w:val="BodyText"/>
        <w:tabs>
          <w:tab w:val="left" w:pos="0"/>
        </w:tabs>
        <w:rPr>
          <w:rFonts w:asciiTheme="minorHAnsi" w:hAnsiTheme="minorHAnsi" w:cstheme="minorHAnsi"/>
          <w:i w:val="0"/>
          <w:spacing w:val="0"/>
          <w:sz w:val="22"/>
          <w:szCs w:val="22"/>
          <w:lang w:eastAsia="en-GB"/>
        </w:rPr>
      </w:pPr>
      <w:r w:rsidRPr="00A1504B">
        <w:rPr>
          <w:rFonts w:asciiTheme="minorHAnsi" w:hAnsiTheme="minorHAnsi" w:cstheme="minorHAnsi"/>
          <w:i w:val="0"/>
          <w:spacing w:val="0"/>
          <w:sz w:val="22"/>
          <w:szCs w:val="22"/>
          <w:lang w:eastAsia="en-GB"/>
        </w:rPr>
        <w:t>Czech Republic#</w:t>
      </w:r>
    </w:p>
    <w:p w14:paraId="6DFA0267" w14:textId="77777777" w:rsidR="009F2C4A" w:rsidRPr="00A1504B" w:rsidRDefault="009F2C4A" w:rsidP="009F2C4A">
      <w:pPr>
        <w:pStyle w:val="BodyText"/>
        <w:tabs>
          <w:tab w:val="left" w:pos="0"/>
        </w:tabs>
        <w:rPr>
          <w:rFonts w:asciiTheme="minorHAnsi" w:hAnsiTheme="minorHAnsi" w:cstheme="minorHAnsi"/>
          <w:i w:val="0"/>
          <w:spacing w:val="0"/>
          <w:sz w:val="22"/>
          <w:szCs w:val="22"/>
          <w:lang w:eastAsia="en-GB"/>
        </w:rPr>
      </w:pPr>
      <w:r w:rsidRPr="00A1504B">
        <w:rPr>
          <w:rFonts w:asciiTheme="minorHAnsi" w:hAnsiTheme="minorHAnsi" w:cstheme="minorHAnsi"/>
          <w:i w:val="0"/>
          <w:spacing w:val="0"/>
          <w:sz w:val="22"/>
          <w:szCs w:val="22"/>
          <w:lang w:eastAsia="en-GB"/>
        </w:rPr>
        <w:t>Denmark#</w:t>
      </w:r>
    </w:p>
    <w:p w14:paraId="2B3B1458" w14:textId="77777777" w:rsidR="009F2C4A" w:rsidRPr="00A1504B" w:rsidRDefault="009F2C4A" w:rsidP="009F2C4A">
      <w:pPr>
        <w:pStyle w:val="BodyText"/>
        <w:tabs>
          <w:tab w:val="left" w:pos="0"/>
        </w:tabs>
        <w:rPr>
          <w:rFonts w:asciiTheme="minorHAnsi" w:hAnsiTheme="minorHAnsi" w:cstheme="minorHAnsi"/>
          <w:i w:val="0"/>
          <w:spacing w:val="0"/>
          <w:sz w:val="22"/>
          <w:szCs w:val="22"/>
          <w:lang w:eastAsia="en-GB"/>
        </w:rPr>
      </w:pPr>
      <w:r w:rsidRPr="00A1504B">
        <w:rPr>
          <w:rFonts w:asciiTheme="minorHAnsi" w:hAnsiTheme="minorHAnsi" w:cstheme="minorHAnsi"/>
          <w:i w:val="0"/>
          <w:spacing w:val="0"/>
          <w:sz w:val="22"/>
          <w:szCs w:val="22"/>
          <w:lang w:eastAsia="en-GB"/>
        </w:rPr>
        <w:t>Estonia#</w:t>
      </w:r>
    </w:p>
    <w:p w14:paraId="14882F3D" w14:textId="77777777" w:rsidR="009F2C4A" w:rsidRPr="00A1504B" w:rsidRDefault="009F2C4A" w:rsidP="009F2C4A">
      <w:pPr>
        <w:pStyle w:val="BodyText"/>
        <w:tabs>
          <w:tab w:val="left" w:pos="0"/>
        </w:tabs>
        <w:rPr>
          <w:rFonts w:asciiTheme="minorHAnsi" w:hAnsiTheme="minorHAnsi" w:cstheme="minorHAnsi"/>
          <w:i w:val="0"/>
          <w:spacing w:val="0"/>
          <w:sz w:val="22"/>
          <w:szCs w:val="22"/>
          <w:lang w:eastAsia="en-GB"/>
        </w:rPr>
      </w:pPr>
      <w:r w:rsidRPr="00A1504B">
        <w:rPr>
          <w:rFonts w:asciiTheme="minorHAnsi" w:hAnsiTheme="minorHAnsi" w:cstheme="minorHAnsi"/>
          <w:i w:val="0"/>
          <w:spacing w:val="0"/>
          <w:sz w:val="22"/>
          <w:szCs w:val="22"/>
          <w:lang w:eastAsia="en-GB"/>
        </w:rPr>
        <w:t>Finland#</w:t>
      </w:r>
    </w:p>
    <w:p w14:paraId="478904A3" w14:textId="77777777" w:rsidR="009F2C4A" w:rsidRPr="00A1504B" w:rsidRDefault="009F2C4A" w:rsidP="009F2C4A">
      <w:pPr>
        <w:pStyle w:val="BodyText"/>
        <w:tabs>
          <w:tab w:val="left" w:pos="0"/>
        </w:tabs>
        <w:rPr>
          <w:rFonts w:asciiTheme="minorHAnsi" w:hAnsiTheme="minorHAnsi" w:cstheme="minorHAnsi"/>
          <w:i w:val="0"/>
          <w:spacing w:val="0"/>
          <w:sz w:val="22"/>
          <w:szCs w:val="22"/>
          <w:lang w:eastAsia="en-GB"/>
        </w:rPr>
      </w:pPr>
      <w:r w:rsidRPr="00A1504B">
        <w:rPr>
          <w:rFonts w:asciiTheme="minorHAnsi" w:hAnsiTheme="minorHAnsi" w:cstheme="minorHAnsi"/>
          <w:i w:val="0"/>
          <w:spacing w:val="0"/>
          <w:sz w:val="22"/>
          <w:szCs w:val="22"/>
          <w:lang w:eastAsia="en-GB"/>
        </w:rPr>
        <w:t>France#</w:t>
      </w:r>
    </w:p>
    <w:p w14:paraId="6E83B402" w14:textId="77777777" w:rsidR="009F2C4A" w:rsidRPr="00A1504B" w:rsidRDefault="009F2C4A" w:rsidP="009F2C4A">
      <w:pPr>
        <w:pStyle w:val="BodyText"/>
        <w:tabs>
          <w:tab w:val="left" w:pos="0"/>
        </w:tabs>
        <w:rPr>
          <w:rFonts w:asciiTheme="minorHAnsi" w:hAnsiTheme="minorHAnsi" w:cstheme="minorHAnsi"/>
          <w:i w:val="0"/>
          <w:spacing w:val="0"/>
          <w:sz w:val="22"/>
          <w:szCs w:val="22"/>
          <w:lang w:eastAsia="en-GB"/>
        </w:rPr>
      </w:pPr>
      <w:r w:rsidRPr="00A1504B">
        <w:rPr>
          <w:rFonts w:asciiTheme="minorHAnsi" w:hAnsiTheme="minorHAnsi" w:cstheme="minorHAnsi"/>
          <w:i w:val="0"/>
          <w:spacing w:val="0"/>
          <w:sz w:val="22"/>
          <w:szCs w:val="22"/>
          <w:lang w:eastAsia="en-GB"/>
        </w:rPr>
        <w:t>Georgia</w:t>
      </w:r>
    </w:p>
    <w:p w14:paraId="4D9DA5EA" w14:textId="77777777" w:rsidR="009F2C4A" w:rsidRPr="00A1504B" w:rsidRDefault="009F2C4A" w:rsidP="009F2C4A">
      <w:pPr>
        <w:pStyle w:val="BodyText"/>
        <w:tabs>
          <w:tab w:val="left" w:pos="0"/>
        </w:tabs>
        <w:rPr>
          <w:rFonts w:asciiTheme="minorHAnsi" w:hAnsiTheme="minorHAnsi" w:cstheme="minorHAnsi"/>
          <w:i w:val="0"/>
          <w:spacing w:val="0"/>
          <w:sz w:val="22"/>
          <w:szCs w:val="22"/>
          <w:lang w:eastAsia="en-GB"/>
        </w:rPr>
      </w:pPr>
      <w:r w:rsidRPr="00A1504B">
        <w:rPr>
          <w:rFonts w:asciiTheme="minorHAnsi" w:hAnsiTheme="minorHAnsi" w:cstheme="minorHAnsi"/>
          <w:i w:val="0"/>
          <w:spacing w:val="0"/>
          <w:sz w:val="22"/>
          <w:szCs w:val="22"/>
          <w:lang w:eastAsia="en-GB"/>
        </w:rPr>
        <w:t>Germany#</w:t>
      </w:r>
    </w:p>
    <w:p w14:paraId="33F2DF25" w14:textId="77777777" w:rsidR="009F2C4A" w:rsidRPr="00A1504B" w:rsidRDefault="009F2C4A" w:rsidP="009F2C4A">
      <w:pPr>
        <w:pStyle w:val="BodyText"/>
        <w:tabs>
          <w:tab w:val="left" w:pos="0"/>
        </w:tabs>
        <w:rPr>
          <w:rFonts w:asciiTheme="minorHAnsi" w:hAnsiTheme="minorHAnsi" w:cstheme="minorHAnsi"/>
          <w:i w:val="0"/>
          <w:spacing w:val="0"/>
          <w:sz w:val="22"/>
          <w:szCs w:val="22"/>
          <w:lang w:eastAsia="en-GB"/>
        </w:rPr>
      </w:pPr>
      <w:r w:rsidRPr="00A1504B">
        <w:rPr>
          <w:rFonts w:asciiTheme="minorHAnsi" w:hAnsiTheme="minorHAnsi" w:cstheme="minorHAnsi"/>
          <w:i w:val="0"/>
          <w:spacing w:val="0"/>
          <w:sz w:val="22"/>
          <w:szCs w:val="22"/>
          <w:lang w:eastAsia="en-GB"/>
        </w:rPr>
        <w:t>Greece#</w:t>
      </w:r>
    </w:p>
    <w:p w14:paraId="07675FD1" w14:textId="77777777" w:rsidR="009F2C4A" w:rsidRPr="00A1504B" w:rsidRDefault="009F2C4A" w:rsidP="009F2C4A">
      <w:pPr>
        <w:pStyle w:val="BodyText"/>
        <w:tabs>
          <w:tab w:val="left" w:pos="0"/>
        </w:tabs>
        <w:rPr>
          <w:rFonts w:asciiTheme="minorHAnsi" w:hAnsiTheme="minorHAnsi" w:cstheme="minorHAnsi"/>
          <w:i w:val="0"/>
          <w:spacing w:val="0"/>
          <w:sz w:val="22"/>
          <w:szCs w:val="22"/>
          <w:lang w:eastAsia="en-GB"/>
        </w:rPr>
      </w:pPr>
      <w:r w:rsidRPr="00A1504B">
        <w:rPr>
          <w:rFonts w:asciiTheme="minorHAnsi" w:hAnsiTheme="minorHAnsi" w:cstheme="minorHAnsi"/>
          <w:i w:val="0"/>
          <w:spacing w:val="0"/>
          <w:sz w:val="22"/>
          <w:szCs w:val="22"/>
          <w:lang w:eastAsia="en-GB"/>
        </w:rPr>
        <w:t>Hungary#</w:t>
      </w:r>
    </w:p>
    <w:p w14:paraId="23D39272" w14:textId="77777777" w:rsidR="009F2C4A" w:rsidRPr="00A1504B" w:rsidRDefault="009F2C4A" w:rsidP="009F2C4A">
      <w:pPr>
        <w:pStyle w:val="BodyText"/>
        <w:tabs>
          <w:tab w:val="left" w:pos="0"/>
        </w:tabs>
        <w:rPr>
          <w:rFonts w:asciiTheme="minorHAnsi" w:hAnsiTheme="minorHAnsi" w:cstheme="minorHAnsi"/>
          <w:i w:val="0"/>
          <w:spacing w:val="0"/>
          <w:sz w:val="22"/>
          <w:szCs w:val="22"/>
          <w:lang w:eastAsia="en-GB"/>
        </w:rPr>
      </w:pPr>
      <w:r w:rsidRPr="00A1504B">
        <w:rPr>
          <w:rFonts w:asciiTheme="minorHAnsi" w:hAnsiTheme="minorHAnsi" w:cstheme="minorHAnsi"/>
          <w:i w:val="0"/>
          <w:spacing w:val="0"/>
          <w:sz w:val="22"/>
          <w:szCs w:val="22"/>
          <w:lang w:eastAsia="en-GB"/>
        </w:rPr>
        <w:t>Iceland</w:t>
      </w:r>
    </w:p>
    <w:p w14:paraId="06A5D7C4" w14:textId="77777777" w:rsidR="009F2C4A" w:rsidRPr="00A1504B" w:rsidRDefault="009F2C4A" w:rsidP="009F2C4A">
      <w:pPr>
        <w:pStyle w:val="BodyText"/>
        <w:tabs>
          <w:tab w:val="left" w:pos="0"/>
        </w:tabs>
        <w:rPr>
          <w:rFonts w:asciiTheme="minorHAnsi" w:hAnsiTheme="minorHAnsi" w:cstheme="minorHAnsi"/>
          <w:i w:val="0"/>
          <w:spacing w:val="0"/>
          <w:sz w:val="22"/>
          <w:szCs w:val="22"/>
          <w:lang w:eastAsia="en-GB"/>
        </w:rPr>
      </w:pPr>
      <w:r w:rsidRPr="00A1504B">
        <w:rPr>
          <w:rFonts w:asciiTheme="minorHAnsi" w:hAnsiTheme="minorHAnsi" w:cstheme="minorHAnsi"/>
          <w:i w:val="0"/>
          <w:spacing w:val="0"/>
          <w:sz w:val="22"/>
          <w:szCs w:val="22"/>
          <w:lang w:eastAsia="en-GB"/>
        </w:rPr>
        <w:t>Israel</w:t>
      </w:r>
    </w:p>
    <w:p w14:paraId="23531E19" w14:textId="77777777" w:rsidR="009F2C4A" w:rsidRPr="00A1504B" w:rsidRDefault="009F2C4A" w:rsidP="009F2C4A">
      <w:pPr>
        <w:pStyle w:val="BodyText"/>
        <w:tabs>
          <w:tab w:val="left" w:pos="0"/>
        </w:tabs>
        <w:rPr>
          <w:rFonts w:asciiTheme="minorHAnsi" w:hAnsiTheme="minorHAnsi" w:cstheme="minorHAnsi"/>
          <w:i w:val="0"/>
          <w:spacing w:val="0"/>
          <w:sz w:val="22"/>
          <w:szCs w:val="22"/>
          <w:lang w:eastAsia="en-GB"/>
        </w:rPr>
      </w:pPr>
      <w:r w:rsidRPr="00A1504B">
        <w:rPr>
          <w:rFonts w:asciiTheme="minorHAnsi" w:hAnsiTheme="minorHAnsi" w:cstheme="minorHAnsi"/>
          <w:i w:val="0"/>
          <w:spacing w:val="0"/>
          <w:sz w:val="22"/>
          <w:szCs w:val="22"/>
          <w:lang w:eastAsia="en-GB"/>
        </w:rPr>
        <w:t>Italy</w:t>
      </w:r>
    </w:p>
    <w:p w14:paraId="46B658C8" w14:textId="77777777" w:rsidR="009F2C4A" w:rsidRPr="00A1504B" w:rsidRDefault="009F2C4A" w:rsidP="009F2C4A">
      <w:pPr>
        <w:pStyle w:val="BodyText"/>
        <w:tabs>
          <w:tab w:val="left" w:pos="0"/>
        </w:tabs>
        <w:rPr>
          <w:rFonts w:asciiTheme="minorHAnsi" w:hAnsiTheme="minorHAnsi" w:cstheme="minorHAnsi"/>
          <w:i w:val="0"/>
          <w:spacing w:val="0"/>
          <w:sz w:val="22"/>
          <w:szCs w:val="22"/>
          <w:lang w:eastAsia="en-GB"/>
        </w:rPr>
      </w:pPr>
      <w:r w:rsidRPr="00A1504B">
        <w:rPr>
          <w:rFonts w:asciiTheme="minorHAnsi" w:hAnsiTheme="minorHAnsi" w:cstheme="minorHAnsi"/>
          <w:i w:val="0"/>
          <w:spacing w:val="0"/>
          <w:sz w:val="22"/>
          <w:szCs w:val="22"/>
          <w:lang w:eastAsia="en-GB"/>
        </w:rPr>
        <w:t>Kosovo</w:t>
      </w:r>
    </w:p>
    <w:p w14:paraId="5C78D73B" w14:textId="77777777" w:rsidR="009F2C4A" w:rsidRPr="00A1504B" w:rsidRDefault="009F2C4A" w:rsidP="009F2C4A">
      <w:pPr>
        <w:pStyle w:val="BodyText"/>
        <w:tabs>
          <w:tab w:val="left" w:pos="0"/>
        </w:tabs>
        <w:rPr>
          <w:rFonts w:asciiTheme="minorHAnsi" w:hAnsiTheme="minorHAnsi" w:cstheme="minorHAnsi"/>
          <w:i w:val="0"/>
          <w:spacing w:val="0"/>
          <w:sz w:val="22"/>
          <w:szCs w:val="22"/>
          <w:lang w:eastAsia="en-GB"/>
        </w:rPr>
      </w:pPr>
      <w:r w:rsidRPr="00A1504B">
        <w:rPr>
          <w:rFonts w:asciiTheme="minorHAnsi" w:hAnsiTheme="minorHAnsi" w:cstheme="minorHAnsi"/>
          <w:i w:val="0"/>
          <w:spacing w:val="0"/>
          <w:sz w:val="22"/>
          <w:szCs w:val="22"/>
          <w:lang w:eastAsia="en-GB"/>
        </w:rPr>
        <w:t>Latvia#</w:t>
      </w:r>
    </w:p>
    <w:p w14:paraId="22E5E5D3" w14:textId="77777777" w:rsidR="009F2C4A" w:rsidRPr="00A1504B" w:rsidRDefault="009F2C4A" w:rsidP="009F2C4A">
      <w:pPr>
        <w:pStyle w:val="BodyText"/>
        <w:tabs>
          <w:tab w:val="left" w:pos="0"/>
        </w:tabs>
        <w:rPr>
          <w:rFonts w:asciiTheme="minorHAnsi" w:hAnsiTheme="minorHAnsi" w:cstheme="minorHAnsi"/>
          <w:i w:val="0"/>
          <w:spacing w:val="0"/>
          <w:sz w:val="22"/>
          <w:szCs w:val="22"/>
          <w:lang w:eastAsia="en-GB"/>
        </w:rPr>
      </w:pPr>
      <w:r w:rsidRPr="00A1504B">
        <w:rPr>
          <w:rFonts w:asciiTheme="minorHAnsi" w:hAnsiTheme="minorHAnsi" w:cstheme="minorHAnsi"/>
          <w:i w:val="0"/>
          <w:spacing w:val="0"/>
          <w:sz w:val="22"/>
          <w:szCs w:val="22"/>
          <w:lang w:eastAsia="en-GB"/>
        </w:rPr>
        <w:t xml:space="preserve">Lithuania#  </w:t>
      </w:r>
    </w:p>
    <w:p w14:paraId="68AE9F00" w14:textId="77777777" w:rsidR="009F2C4A" w:rsidRPr="00A1504B" w:rsidRDefault="009F2C4A" w:rsidP="009F2C4A">
      <w:pPr>
        <w:pStyle w:val="BodyText"/>
        <w:tabs>
          <w:tab w:val="left" w:pos="0"/>
        </w:tabs>
        <w:rPr>
          <w:rFonts w:asciiTheme="minorHAnsi" w:hAnsiTheme="minorHAnsi" w:cstheme="minorHAnsi"/>
          <w:i w:val="0"/>
          <w:spacing w:val="0"/>
          <w:sz w:val="22"/>
          <w:szCs w:val="22"/>
          <w:lang w:eastAsia="en-GB"/>
        </w:rPr>
      </w:pPr>
      <w:r w:rsidRPr="00A1504B">
        <w:rPr>
          <w:rFonts w:asciiTheme="minorHAnsi" w:hAnsiTheme="minorHAnsi" w:cstheme="minorHAnsi"/>
          <w:i w:val="0"/>
          <w:spacing w:val="0"/>
          <w:sz w:val="22"/>
          <w:szCs w:val="22"/>
          <w:lang w:eastAsia="en-GB"/>
        </w:rPr>
        <w:t>Luxembourg#</w:t>
      </w:r>
    </w:p>
    <w:p w14:paraId="0E16AA8E" w14:textId="77777777" w:rsidR="009F2C4A" w:rsidRPr="00A1504B" w:rsidRDefault="009F2C4A" w:rsidP="009F2C4A">
      <w:pPr>
        <w:pStyle w:val="BodyText"/>
        <w:tabs>
          <w:tab w:val="left" w:pos="0"/>
        </w:tabs>
        <w:rPr>
          <w:rFonts w:asciiTheme="minorHAnsi" w:hAnsiTheme="minorHAnsi" w:cstheme="minorHAnsi"/>
          <w:i w:val="0"/>
          <w:spacing w:val="0"/>
          <w:sz w:val="22"/>
          <w:szCs w:val="22"/>
          <w:lang w:eastAsia="en-GB"/>
        </w:rPr>
      </w:pPr>
      <w:r w:rsidRPr="00A1504B">
        <w:rPr>
          <w:rFonts w:asciiTheme="minorHAnsi" w:hAnsiTheme="minorHAnsi" w:cstheme="minorHAnsi"/>
          <w:i w:val="0"/>
          <w:spacing w:val="0"/>
          <w:sz w:val="22"/>
          <w:szCs w:val="22"/>
          <w:lang w:eastAsia="en-GB"/>
        </w:rPr>
        <w:t>Malta#</w:t>
      </w:r>
    </w:p>
    <w:p w14:paraId="1699BE1D" w14:textId="77777777" w:rsidR="009F2C4A" w:rsidRPr="00A1504B" w:rsidRDefault="009F2C4A" w:rsidP="009F2C4A">
      <w:pPr>
        <w:pStyle w:val="BodyText"/>
        <w:tabs>
          <w:tab w:val="left" w:pos="0"/>
        </w:tabs>
        <w:rPr>
          <w:rFonts w:asciiTheme="minorHAnsi" w:hAnsiTheme="minorHAnsi" w:cstheme="minorHAnsi"/>
          <w:i w:val="0"/>
          <w:spacing w:val="0"/>
          <w:sz w:val="22"/>
          <w:szCs w:val="22"/>
          <w:lang w:eastAsia="en-GB"/>
        </w:rPr>
      </w:pPr>
      <w:r w:rsidRPr="00A1504B">
        <w:rPr>
          <w:rFonts w:asciiTheme="minorHAnsi" w:hAnsiTheme="minorHAnsi" w:cstheme="minorHAnsi"/>
          <w:i w:val="0"/>
          <w:spacing w:val="0"/>
          <w:sz w:val="22"/>
          <w:szCs w:val="22"/>
          <w:lang w:eastAsia="en-GB"/>
        </w:rPr>
        <w:t>Netherlands#</w:t>
      </w:r>
    </w:p>
    <w:p w14:paraId="231F1EAD" w14:textId="77777777" w:rsidR="009F2C4A" w:rsidRPr="00A1504B" w:rsidRDefault="009F2C4A" w:rsidP="009F2C4A">
      <w:pPr>
        <w:pStyle w:val="BodyText"/>
        <w:tabs>
          <w:tab w:val="left" w:pos="0"/>
        </w:tabs>
        <w:rPr>
          <w:rFonts w:asciiTheme="minorHAnsi" w:hAnsiTheme="minorHAnsi" w:cstheme="minorHAnsi"/>
          <w:i w:val="0"/>
          <w:spacing w:val="0"/>
          <w:sz w:val="22"/>
          <w:szCs w:val="22"/>
          <w:lang w:eastAsia="en-GB"/>
        </w:rPr>
      </w:pPr>
      <w:r w:rsidRPr="00A1504B">
        <w:rPr>
          <w:rFonts w:asciiTheme="minorHAnsi" w:hAnsiTheme="minorHAnsi" w:cstheme="minorHAnsi"/>
          <w:i w:val="0"/>
          <w:spacing w:val="0"/>
          <w:sz w:val="22"/>
          <w:szCs w:val="22"/>
          <w:lang w:eastAsia="en-GB"/>
        </w:rPr>
        <w:t>Norway</w:t>
      </w:r>
    </w:p>
    <w:p w14:paraId="7BE898E7" w14:textId="77777777" w:rsidR="009F2C4A" w:rsidRPr="00A1504B" w:rsidRDefault="009F2C4A" w:rsidP="009F2C4A">
      <w:pPr>
        <w:pStyle w:val="BodyText"/>
        <w:tabs>
          <w:tab w:val="left" w:pos="0"/>
        </w:tabs>
        <w:rPr>
          <w:rFonts w:asciiTheme="minorHAnsi" w:hAnsiTheme="minorHAnsi" w:cstheme="minorHAnsi"/>
          <w:i w:val="0"/>
          <w:spacing w:val="0"/>
          <w:sz w:val="22"/>
          <w:szCs w:val="22"/>
          <w:lang w:eastAsia="en-GB"/>
        </w:rPr>
      </w:pPr>
      <w:r w:rsidRPr="00A1504B">
        <w:rPr>
          <w:rFonts w:asciiTheme="minorHAnsi" w:hAnsiTheme="minorHAnsi" w:cstheme="minorHAnsi"/>
          <w:i w:val="0"/>
          <w:spacing w:val="0"/>
          <w:sz w:val="22"/>
          <w:szCs w:val="22"/>
          <w:lang w:eastAsia="en-GB"/>
        </w:rPr>
        <w:t>Poland#</w:t>
      </w:r>
    </w:p>
    <w:p w14:paraId="253ECFC1" w14:textId="77777777" w:rsidR="009F2C4A" w:rsidRPr="00A1504B" w:rsidRDefault="009F2C4A" w:rsidP="009F2C4A">
      <w:pPr>
        <w:pStyle w:val="BodyText"/>
        <w:tabs>
          <w:tab w:val="left" w:pos="0"/>
        </w:tabs>
        <w:rPr>
          <w:rFonts w:asciiTheme="minorHAnsi" w:hAnsiTheme="minorHAnsi" w:cstheme="minorHAnsi"/>
          <w:i w:val="0"/>
          <w:spacing w:val="0"/>
          <w:sz w:val="22"/>
          <w:szCs w:val="22"/>
          <w:lang w:eastAsia="en-GB"/>
        </w:rPr>
      </w:pPr>
      <w:r w:rsidRPr="00A1504B">
        <w:rPr>
          <w:rFonts w:asciiTheme="minorHAnsi" w:hAnsiTheme="minorHAnsi" w:cstheme="minorHAnsi"/>
          <w:i w:val="0"/>
          <w:spacing w:val="0"/>
          <w:sz w:val="22"/>
          <w:szCs w:val="22"/>
          <w:lang w:eastAsia="en-GB"/>
        </w:rPr>
        <w:t>Portugal#</w:t>
      </w:r>
    </w:p>
    <w:p w14:paraId="75B4DFEC" w14:textId="77777777" w:rsidR="009F2C4A" w:rsidRPr="00A1504B" w:rsidRDefault="009F2C4A" w:rsidP="009F2C4A">
      <w:pPr>
        <w:pStyle w:val="BodyText"/>
        <w:tabs>
          <w:tab w:val="left" w:pos="0"/>
        </w:tabs>
        <w:rPr>
          <w:rFonts w:asciiTheme="minorHAnsi" w:hAnsiTheme="minorHAnsi" w:cstheme="minorHAnsi"/>
          <w:i w:val="0"/>
          <w:spacing w:val="0"/>
          <w:sz w:val="22"/>
          <w:szCs w:val="22"/>
          <w:lang w:eastAsia="en-GB"/>
        </w:rPr>
      </w:pPr>
      <w:r w:rsidRPr="00A1504B">
        <w:rPr>
          <w:rFonts w:asciiTheme="minorHAnsi" w:hAnsiTheme="minorHAnsi" w:cstheme="minorHAnsi"/>
          <w:i w:val="0"/>
          <w:spacing w:val="0"/>
          <w:sz w:val="22"/>
          <w:szCs w:val="22"/>
          <w:lang w:eastAsia="en-GB"/>
        </w:rPr>
        <w:t>Republic of Macedonia</w:t>
      </w:r>
    </w:p>
    <w:p w14:paraId="36FF6582" w14:textId="77777777" w:rsidR="009F2C4A" w:rsidRPr="00A1504B" w:rsidRDefault="009F2C4A" w:rsidP="009F2C4A">
      <w:pPr>
        <w:pStyle w:val="BodyText"/>
        <w:tabs>
          <w:tab w:val="left" w:pos="0"/>
        </w:tabs>
        <w:rPr>
          <w:rFonts w:asciiTheme="minorHAnsi" w:hAnsiTheme="minorHAnsi" w:cstheme="minorHAnsi"/>
          <w:i w:val="0"/>
          <w:spacing w:val="0"/>
          <w:sz w:val="22"/>
          <w:szCs w:val="22"/>
          <w:lang w:eastAsia="en-GB"/>
        </w:rPr>
      </w:pPr>
      <w:r w:rsidRPr="00A1504B">
        <w:rPr>
          <w:rFonts w:asciiTheme="minorHAnsi" w:hAnsiTheme="minorHAnsi" w:cstheme="minorHAnsi"/>
          <w:i w:val="0"/>
          <w:spacing w:val="0"/>
          <w:sz w:val="22"/>
          <w:szCs w:val="22"/>
          <w:lang w:eastAsia="en-GB"/>
        </w:rPr>
        <w:t>Republic of Moldova</w:t>
      </w:r>
    </w:p>
    <w:p w14:paraId="7EE600F8" w14:textId="77777777" w:rsidR="009F2C4A" w:rsidRPr="00A1504B" w:rsidRDefault="009F2C4A" w:rsidP="009F2C4A">
      <w:pPr>
        <w:pStyle w:val="BodyText"/>
        <w:tabs>
          <w:tab w:val="left" w:pos="0"/>
        </w:tabs>
        <w:rPr>
          <w:rFonts w:asciiTheme="minorHAnsi" w:hAnsiTheme="minorHAnsi" w:cstheme="minorHAnsi"/>
          <w:i w:val="0"/>
          <w:spacing w:val="0"/>
          <w:sz w:val="22"/>
          <w:szCs w:val="22"/>
          <w:lang w:eastAsia="en-GB"/>
        </w:rPr>
      </w:pPr>
      <w:r w:rsidRPr="00A1504B">
        <w:rPr>
          <w:rFonts w:asciiTheme="minorHAnsi" w:hAnsiTheme="minorHAnsi" w:cstheme="minorHAnsi"/>
          <w:i w:val="0"/>
          <w:spacing w:val="0"/>
          <w:sz w:val="22"/>
          <w:szCs w:val="22"/>
          <w:lang w:eastAsia="en-GB"/>
        </w:rPr>
        <w:lastRenderedPageBreak/>
        <w:t>Romania#</w:t>
      </w:r>
    </w:p>
    <w:p w14:paraId="58C014A4" w14:textId="77777777" w:rsidR="009F2C4A" w:rsidRPr="00A1504B" w:rsidRDefault="009F2C4A" w:rsidP="009F2C4A">
      <w:pPr>
        <w:pStyle w:val="BodyText"/>
        <w:tabs>
          <w:tab w:val="left" w:pos="0"/>
        </w:tabs>
        <w:rPr>
          <w:rFonts w:asciiTheme="minorHAnsi" w:hAnsiTheme="minorHAnsi" w:cstheme="minorHAnsi"/>
          <w:i w:val="0"/>
          <w:spacing w:val="0"/>
          <w:sz w:val="22"/>
          <w:szCs w:val="22"/>
          <w:lang w:eastAsia="en-GB"/>
        </w:rPr>
      </w:pPr>
      <w:r w:rsidRPr="00A1504B">
        <w:rPr>
          <w:rFonts w:asciiTheme="minorHAnsi" w:hAnsiTheme="minorHAnsi" w:cstheme="minorHAnsi"/>
          <w:i w:val="0"/>
          <w:spacing w:val="0"/>
          <w:sz w:val="22"/>
          <w:szCs w:val="22"/>
          <w:lang w:eastAsia="en-GB"/>
        </w:rPr>
        <w:t>Russian Federation</w:t>
      </w:r>
    </w:p>
    <w:p w14:paraId="5BE4BCA8" w14:textId="77777777" w:rsidR="009F2C4A" w:rsidRPr="00A1504B" w:rsidRDefault="009F2C4A" w:rsidP="009F2C4A">
      <w:pPr>
        <w:pStyle w:val="BodyText"/>
        <w:tabs>
          <w:tab w:val="left" w:pos="0"/>
        </w:tabs>
        <w:rPr>
          <w:rFonts w:asciiTheme="minorHAnsi" w:hAnsiTheme="minorHAnsi" w:cstheme="minorHAnsi"/>
          <w:i w:val="0"/>
          <w:spacing w:val="0"/>
          <w:sz w:val="22"/>
          <w:szCs w:val="22"/>
          <w:lang w:eastAsia="en-GB"/>
        </w:rPr>
      </w:pPr>
      <w:r w:rsidRPr="00A1504B">
        <w:rPr>
          <w:rFonts w:asciiTheme="minorHAnsi" w:hAnsiTheme="minorHAnsi" w:cstheme="minorHAnsi"/>
          <w:i w:val="0"/>
          <w:spacing w:val="0"/>
          <w:sz w:val="22"/>
          <w:szCs w:val="22"/>
          <w:lang w:eastAsia="en-GB"/>
        </w:rPr>
        <w:t>Serbia</w:t>
      </w:r>
    </w:p>
    <w:p w14:paraId="71265424" w14:textId="77777777" w:rsidR="009F2C4A" w:rsidRPr="00A1504B" w:rsidRDefault="009F2C4A" w:rsidP="009F2C4A">
      <w:pPr>
        <w:pStyle w:val="BodyText"/>
        <w:tabs>
          <w:tab w:val="left" w:pos="0"/>
        </w:tabs>
        <w:rPr>
          <w:rFonts w:asciiTheme="minorHAnsi" w:hAnsiTheme="minorHAnsi" w:cstheme="minorHAnsi"/>
          <w:i w:val="0"/>
          <w:spacing w:val="0"/>
          <w:sz w:val="22"/>
          <w:szCs w:val="22"/>
          <w:lang w:eastAsia="en-GB"/>
        </w:rPr>
      </w:pPr>
      <w:r w:rsidRPr="00A1504B">
        <w:rPr>
          <w:rFonts w:asciiTheme="minorHAnsi" w:hAnsiTheme="minorHAnsi" w:cstheme="minorHAnsi"/>
          <w:i w:val="0"/>
          <w:spacing w:val="0"/>
          <w:sz w:val="22"/>
          <w:szCs w:val="22"/>
          <w:lang w:eastAsia="en-GB"/>
        </w:rPr>
        <w:t>Slovakia#</w:t>
      </w:r>
    </w:p>
    <w:p w14:paraId="6676E47C" w14:textId="77777777" w:rsidR="009F2C4A" w:rsidRPr="00A1504B" w:rsidRDefault="009F2C4A" w:rsidP="009F2C4A">
      <w:pPr>
        <w:pStyle w:val="BodyText"/>
        <w:tabs>
          <w:tab w:val="left" w:pos="0"/>
        </w:tabs>
        <w:rPr>
          <w:rFonts w:asciiTheme="minorHAnsi" w:hAnsiTheme="minorHAnsi" w:cstheme="minorHAnsi"/>
          <w:i w:val="0"/>
          <w:spacing w:val="0"/>
          <w:sz w:val="22"/>
          <w:szCs w:val="22"/>
          <w:lang w:eastAsia="en-GB"/>
        </w:rPr>
      </w:pPr>
      <w:r w:rsidRPr="00A1504B">
        <w:rPr>
          <w:rFonts w:asciiTheme="minorHAnsi" w:hAnsiTheme="minorHAnsi" w:cstheme="minorHAnsi"/>
          <w:i w:val="0"/>
          <w:spacing w:val="0"/>
          <w:sz w:val="22"/>
          <w:szCs w:val="22"/>
          <w:lang w:eastAsia="en-GB"/>
        </w:rPr>
        <w:t>Slovenia#</w:t>
      </w:r>
    </w:p>
    <w:p w14:paraId="7A28492D" w14:textId="77777777" w:rsidR="009F2C4A" w:rsidRPr="00A1504B" w:rsidRDefault="009F2C4A" w:rsidP="009F2C4A">
      <w:pPr>
        <w:pStyle w:val="BodyText"/>
        <w:tabs>
          <w:tab w:val="left" w:pos="0"/>
        </w:tabs>
        <w:rPr>
          <w:rFonts w:asciiTheme="minorHAnsi" w:hAnsiTheme="minorHAnsi" w:cstheme="minorHAnsi"/>
          <w:i w:val="0"/>
          <w:spacing w:val="0"/>
          <w:sz w:val="22"/>
          <w:szCs w:val="22"/>
          <w:lang w:eastAsia="en-GB"/>
        </w:rPr>
      </w:pPr>
      <w:r w:rsidRPr="00A1504B">
        <w:rPr>
          <w:rFonts w:asciiTheme="minorHAnsi" w:hAnsiTheme="minorHAnsi" w:cstheme="minorHAnsi"/>
          <w:i w:val="0"/>
          <w:spacing w:val="0"/>
          <w:sz w:val="22"/>
          <w:szCs w:val="22"/>
          <w:lang w:eastAsia="en-GB"/>
        </w:rPr>
        <w:t>Spain#</w:t>
      </w:r>
    </w:p>
    <w:p w14:paraId="768C4545" w14:textId="77777777" w:rsidR="009F2C4A" w:rsidRPr="00A1504B" w:rsidRDefault="009F2C4A" w:rsidP="009F2C4A">
      <w:pPr>
        <w:pStyle w:val="BodyText"/>
        <w:tabs>
          <w:tab w:val="left" w:pos="0"/>
        </w:tabs>
        <w:rPr>
          <w:rFonts w:asciiTheme="minorHAnsi" w:hAnsiTheme="minorHAnsi" w:cstheme="minorHAnsi"/>
          <w:i w:val="0"/>
          <w:spacing w:val="0"/>
          <w:sz w:val="22"/>
          <w:szCs w:val="22"/>
          <w:lang w:eastAsia="en-GB"/>
        </w:rPr>
      </w:pPr>
      <w:r w:rsidRPr="00A1504B">
        <w:rPr>
          <w:rFonts w:asciiTheme="minorHAnsi" w:hAnsiTheme="minorHAnsi" w:cstheme="minorHAnsi"/>
          <w:i w:val="0"/>
          <w:spacing w:val="0"/>
          <w:sz w:val="22"/>
          <w:szCs w:val="22"/>
          <w:lang w:eastAsia="en-GB"/>
        </w:rPr>
        <w:t>Sweden#</w:t>
      </w:r>
    </w:p>
    <w:p w14:paraId="7E4A66EB" w14:textId="77777777" w:rsidR="009F2C4A" w:rsidRPr="00A1504B" w:rsidRDefault="009F2C4A" w:rsidP="009F2C4A">
      <w:pPr>
        <w:pStyle w:val="BodyText"/>
        <w:tabs>
          <w:tab w:val="left" w:pos="0"/>
        </w:tabs>
        <w:rPr>
          <w:rFonts w:asciiTheme="minorHAnsi" w:hAnsiTheme="minorHAnsi" w:cstheme="minorHAnsi"/>
          <w:i w:val="0"/>
          <w:spacing w:val="0"/>
          <w:sz w:val="22"/>
          <w:szCs w:val="22"/>
          <w:lang w:eastAsia="en-GB"/>
        </w:rPr>
      </w:pPr>
      <w:r w:rsidRPr="00A1504B">
        <w:rPr>
          <w:rFonts w:asciiTheme="minorHAnsi" w:hAnsiTheme="minorHAnsi" w:cstheme="minorHAnsi"/>
          <w:i w:val="0"/>
          <w:spacing w:val="0"/>
          <w:sz w:val="22"/>
          <w:szCs w:val="22"/>
          <w:lang w:eastAsia="en-GB"/>
        </w:rPr>
        <w:t>Switzerland</w:t>
      </w:r>
    </w:p>
    <w:p w14:paraId="075B3325" w14:textId="77777777" w:rsidR="009F2C4A" w:rsidRPr="00A1504B" w:rsidRDefault="009F2C4A" w:rsidP="009F2C4A">
      <w:pPr>
        <w:pStyle w:val="BodyText"/>
        <w:tabs>
          <w:tab w:val="left" w:pos="0"/>
        </w:tabs>
        <w:rPr>
          <w:rFonts w:asciiTheme="minorHAnsi" w:hAnsiTheme="minorHAnsi" w:cstheme="minorHAnsi"/>
          <w:i w:val="0"/>
          <w:spacing w:val="0"/>
          <w:sz w:val="22"/>
          <w:szCs w:val="22"/>
          <w:lang w:eastAsia="en-GB"/>
        </w:rPr>
      </w:pPr>
      <w:r w:rsidRPr="00A1504B">
        <w:rPr>
          <w:rFonts w:asciiTheme="minorHAnsi" w:hAnsiTheme="minorHAnsi" w:cstheme="minorHAnsi"/>
          <w:i w:val="0"/>
          <w:spacing w:val="0"/>
          <w:sz w:val="22"/>
          <w:szCs w:val="22"/>
          <w:lang w:eastAsia="en-GB"/>
        </w:rPr>
        <w:t>Turkey</w:t>
      </w:r>
    </w:p>
    <w:p w14:paraId="50C5C9F6" w14:textId="77777777" w:rsidR="009F2C4A" w:rsidRPr="00A1504B" w:rsidRDefault="009F2C4A" w:rsidP="009F2C4A">
      <w:pPr>
        <w:pStyle w:val="BodyText"/>
        <w:tabs>
          <w:tab w:val="left" w:pos="0"/>
        </w:tabs>
        <w:rPr>
          <w:rFonts w:asciiTheme="minorHAnsi" w:hAnsiTheme="minorHAnsi" w:cstheme="minorHAnsi"/>
          <w:i w:val="0"/>
          <w:spacing w:val="0"/>
          <w:sz w:val="22"/>
          <w:szCs w:val="22"/>
          <w:lang w:eastAsia="en-GB"/>
        </w:rPr>
      </w:pPr>
      <w:r w:rsidRPr="00A1504B">
        <w:rPr>
          <w:rFonts w:asciiTheme="minorHAnsi" w:hAnsiTheme="minorHAnsi" w:cstheme="minorHAnsi"/>
          <w:i w:val="0"/>
          <w:spacing w:val="0"/>
          <w:sz w:val="22"/>
          <w:szCs w:val="22"/>
          <w:lang w:eastAsia="en-GB"/>
        </w:rPr>
        <w:t>Ukraine</w:t>
      </w:r>
    </w:p>
    <w:p w14:paraId="4EE1D30F" w14:textId="77777777" w:rsidR="009F2C4A" w:rsidRPr="00A1504B" w:rsidRDefault="009F2C4A" w:rsidP="009F2C4A">
      <w:pPr>
        <w:pStyle w:val="BodyText"/>
        <w:tabs>
          <w:tab w:val="left" w:pos="0"/>
        </w:tabs>
        <w:rPr>
          <w:rFonts w:asciiTheme="minorHAnsi" w:hAnsiTheme="minorHAnsi" w:cstheme="minorHAnsi"/>
          <w:i w:val="0"/>
          <w:spacing w:val="0"/>
          <w:sz w:val="22"/>
          <w:szCs w:val="22"/>
          <w:lang w:eastAsia="en-GB"/>
        </w:rPr>
      </w:pPr>
      <w:r w:rsidRPr="00A1504B">
        <w:rPr>
          <w:rFonts w:asciiTheme="minorHAnsi" w:hAnsiTheme="minorHAnsi" w:cstheme="minorHAnsi"/>
          <w:i w:val="0"/>
          <w:spacing w:val="0"/>
          <w:sz w:val="22"/>
          <w:szCs w:val="22"/>
          <w:lang w:eastAsia="en-GB"/>
        </w:rPr>
        <w:t>United Kingdom of Great Britain and Ireland#</w:t>
      </w:r>
    </w:p>
    <w:p w14:paraId="47C1E72B" w14:textId="0884B9F4" w:rsidR="00615928" w:rsidRDefault="00615928" w:rsidP="009F2C4A">
      <w:pPr>
        <w:pStyle w:val="BodyText"/>
        <w:tabs>
          <w:tab w:val="left" w:pos="0"/>
        </w:tabs>
        <w:rPr>
          <w:rFonts w:asciiTheme="minorHAnsi" w:hAnsiTheme="minorHAnsi" w:cstheme="minorHAnsi"/>
          <w:i w:val="0"/>
          <w:spacing w:val="0"/>
          <w:sz w:val="22"/>
          <w:szCs w:val="22"/>
          <w:lang w:eastAsia="en-GB"/>
        </w:rPr>
      </w:pPr>
    </w:p>
    <w:p w14:paraId="60E9A22B" w14:textId="77777777" w:rsidR="009F2C4A" w:rsidRDefault="009F2C4A" w:rsidP="009F2C4A">
      <w:pPr>
        <w:spacing w:after="0" w:line="240" w:lineRule="auto"/>
        <w:rPr>
          <w:rFonts w:cstheme="minorHAnsi"/>
          <w:b/>
          <w:szCs w:val="22"/>
          <w:lang w:eastAsia="en-GB"/>
        </w:rPr>
      </w:pPr>
    </w:p>
    <w:p w14:paraId="66DE8900" w14:textId="3C90CCFE" w:rsidR="009F2C4A" w:rsidRPr="009F2C4A" w:rsidRDefault="00DE2D3A" w:rsidP="009F2C4A">
      <w:pPr>
        <w:spacing w:after="0" w:line="240" w:lineRule="auto"/>
        <w:rPr>
          <w:rFonts w:eastAsia="Times New Roman" w:cstheme="minorHAnsi"/>
          <w:szCs w:val="22"/>
          <w:lang w:eastAsia="en-GB"/>
        </w:rPr>
      </w:pPr>
      <w:r>
        <w:rPr>
          <w:rFonts w:cstheme="minorHAnsi"/>
          <w:b/>
          <w:szCs w:val="22"/>
          <w:lang w:eastAsia="en-GB"/>
        </w:rPr>
        <w:t>12</w:t>
      </w:r>
      <w:r w:rsidR="00615928" w:rsidRPr="00822F6D">
        <w:rPr>
          <w:rFonts w:cstheme="minorHAnsi"/>
          <w:b/>
          <w:szCs w:val="22"/>
          <w:lang w:eastAsia="en-GB"/>
        </w:rPr>
        <w:t>.3 Appendix 3</w:t>
      </w:r>
      <w:r w:rsidR="00A1504B" w:rsidRPr="00822F6D">
        <w:rPr>
          <w:rFonts w:cstheme="minorHAnsi"/>
          <w:b/>
          <w:szCs w:val="22"/>
          <w:lang w:eastAsia="en-GB"/>
        </w:rPr>
        <w:t xml:space="preserve">  </w:t>
      </w:r>
      <w:r w:rsidR="009F2C4A" w:rsidRPr="00822F6D">
        <w:rPr>
          <w:rFonts w:cstheme="minorHAnsi"/>
          <w:b/>
          <w:szCs w:val="22"/>
          <w:lang w:eastAsia="en-GB"/>
        </w:rPr>
        <w:t>Draft questions for online surveys in Phase I</w:t>
      </w:r>
    </w:p>
    <w:p w14:paraId="023AAA28" w14:textId="77777777" w:rsidR="009F2C4A" w:rsidRPr="00822F6D" w:rsidRDefault="009F2C4A" w:rsidP="009F2C4A">
      <w:pPr>
        <w:pStyle w:val="BodyText"/>
        <w:tabs>
          <w:tab w:val="left" w:pos="0"/>
        </w:tabs>
        <w:rPr>
          <w:rFonts w:asciiTheme="minorHAnsi" w:hAnsiTheme="minorHAnsi" w:cstheme="minorHAnsi"/>
          <w:i w:val="0"/>
          <w:spacing w:val="0"/>
          <w:sz w:val="22"/>
          <w:szCs w:val="22"/>
          <w:lang w:eastAsia="en-GB"/>
        </w:rPr>
      </w:pPr>
    </w:p>
    <w:p w14:paraId="1F9E7C40" w14:textId="77777777" w:rsidR="009F2C4A" w:rsidRPr="00822F6D" w:rsidRDefault="009F2C4A" w:rsidP="009F2C4A">
      <w:pPr>
        <w:pStyle w:val="BodyText"/>
        <w:tabs>
          <w:tab w:val="left" w:pos="0"/>
        </w:tabs>
        <w:rPr>
          <w:rFonts w:asciiTheme="minorHAnsi" w:hAnsiTheme="minorHAnsi" w:cstheme="minorHAnsi"/>
          <w:i w:val="0"/>
          <w:spacing w:val="0"/>
          <w:sz w:val="22"/>
          <w:szCs w:val="22"/>
          <w:lang w:eastAsia="en-GB"/>
        </w:rPr>
      </w:pPr>
      <w:r w:rsidRPr="00822F6D">
        <w:rPr>
          <w:rFonts w:asciiTheme="minorHAnsi" w:hAnsiTheme="minorHAnsi" w:cstheme="minorHAnsi"/>
          <w:i w:val="0"/>
          <w:spacing w:val="0"/>
          <w:sz w:val="22"/>
          <w:szCs w:val="22"/>
          <w:lang w:eastAsia="en-GB"/>
        </w:rPr>
        <w:t>Please state which country you work in.</w:t>
      </w:r>
    </w:p>
    <w:p w14:paraId="1E11742D" w14:textId="77777777" w:rsidR="009F2C4A" w:rsidRPr="00822F6D" w:rsidRDefault="009F2C4A" w:rsidP="009F2C4A">
      <w:pPr>
        <w:pStyle w:val="BodyText"/>
        <w:tabs>
          <w:tab w:val="left" w:pos="0"/>
        </w:tabs>
        <w:rPr>
          <w:rFonts w:asciiTheme="minorHAnsi" w:hAnsiTheme="minorHAnsi" w:cstheme="minorHAnsi"/>
          <w:i w:val="0"/>
          <w:spacing w:val="0"/>
          <w:sz w:val="22"/>
          <w:szCs w:val="22"/>
          <w:lang w:eastAsia="en-GB"/>
        </w:rPr>
      </w:pPr>
      <w:r w:rsidRPr="00822F6D">
        <w:rPr>
          <w:rFonts w:asciiTheme="minorHAnsi" w:hAnsiTheme="minorHAnsi" w:cstheme="minorHAnsi"/>
          <w:i w:val="0"/>
          <w:spacing w:val="0"/>
          <w:sz w:val="22"/>
          <w:szCs w:val="22"/>
          <w:lang w:eastAsia="en-GB"/>
        </w:rPr>
        <w:t>What type of hospital do you work in? (University/district/private/other)</w:t>
      </w:r>
    </w:p>
    <w:p w14:paraId="1EA2B36C" w14:textId="77777777" w:rsidR="009F2C4A" w:rsidRPr="00822F6D" w:rsidRDefault="009F2C4A" w:rsidP="009F2C4A">
      <w:pPr>
        <w:pStyle w:val="BodyText"/>
        <w:tabs>
          <w:tab w:val="left" w:pos="0"/>
        </w:tabs>
        <w:rPr>
          <w:rFonts w:asciiTheme="minorHAnsi" w:hAnsiTheme="minorHAnsi" w:cstheme="minorHAnsi"/>
          <w:i w:val="0"/>
          <w:spacing w:val="0"/>
          <w:sz w:val="22"/>
          <w:szCs w:val="22"/>
          <w:lang w:eastAsia="en-GB"/>
        </w:rPr>
      </w:pPr>
      <w:r w:rsidRPr="00822F6D">
        <w:rPr>
          <w:rFonts w:asciiTheme="minorHAnsi" w:hAnsiTheme="minorHAnsi" w:cstheme="minorHAnsi"/>
          <w:i w:val="0"/>
          <w:spacing w:val="0"/>
          <w:sz w:val="22"/>
          <w:szCs w:val="22"/>
          <w:lang w:eastAsia="en-GB"/>
        </w:rPr>
        <w:t>Has your national anaesthesiology signed up to the Helsinki Declaration on Patient Safety in Anaesthesiology?</w:t>
      </w:r>
    </w:p>
    <w:p w14:paraId="62C9FE3D" w14:textId="77777777" w:rsidR="009F2C4A" w:rsidRPr="00822F6D" w:rsidRDefault="009F2C4A" w:rsidP="009F2C4A">
      <w:pPr>
        <w:pStyle w:val="BodyText"/>
        <w:tabs>
          <w:tab w:val="left" w:pos="0"/>
        </w:tabs>
        <w:rPr>
          <w:rFonts w:asciiTheme="minorHAnsi" w:hAnsiTheme="minorHAnsi" w:cstheme="minorHAnsi"/>
          <w:i w:val="0"/>
          <w:spacing w:val="0"/>
          <w:sz w:val="22"/>
          <w:szCs w:val="22"/>
          <w:lang w:eastAsia="en-GB"/>
        </w:rPr>
      </w:pPr>
      <w:r w:rsidRPr="00822F6D">
        <w:rPr>
          <w:rFonts w:asciiTheme="minorHAnsi" w:hAnsiTheme="minorHAnsi" w:cstheme="minorHAnsi"/>
          <w:i w:val="0"/>
          <w:spacing w:val="0"/>
          <w:sz w:val="22"/>
          <w:szCs w:val="22"/>
          <w:lang w:eastAsia="en-GB"/>
        </w:rPr>
        <w:t>Has the Helsinki Declaration made a difference to anaesthesiology care in your hospital?</w:t>
      </w:r>
    </w:p>
    <w:p w14:paraId="7A2B595A" w14:textId="77777777" w:rsidR="009F2C4A" w:rsidRPr="00822F6D" w:rsidRDefault="009F2C4A" w:rsidP="009F2C4A">
      <w:pPr>
        <w:pStyle w:val="BodyText"/>
        <w:tabs>
          <w:tab w:val="left" w:pos="0"/>
        </w:tabs>
        <w:rPr>
          <w:rFonts w:asciiTheme="minorHAnsi" w:hAnsiTheme="minorHAnsi" w:cstheme="minorHAnsi"/>
          <w:i w:val="0"/>
          <w:spacing w:val="0"/>
          <w:sz w:val="22"/>
          <w:szCs w:val="22"/>
          <w:lang w:eastAsia="en-GB"/>
        </w:rPr>
      </w:pPr>
      <w:r w:rsidRPr="00822F6D">
        <w:rPr>
          <w:rFonts w:asciiTheme="minorHAnsi" w:hAnsiTheme="minorHAnsi" w:cstheme="minorHAnsi"/>
          <w:i w:val="0"/>
          <w:spacing w:val="0"/>
          <w:sz w:val="22"/>
          <w:szCs w:val="22"/>
          <w:lang w:eastAsia="en-GB"/>
        </w:rPr>
        <w:t>If so, why do you think that is?</w:t>
      </w:r>
    </w:p>
    <w:p w14:paraId="6C0FC0D0" w14:textId="77777777" w:rsidR="009F2C4A" w:rsidRPr="00822F6D" w:rsidRDefault="009F2C4A" w:rsidP="009F2C4A">
      <w:pPr>
        <w:pStyle w:val="BodyText"/>
        <w:tabs>
          <w:tab w:val="left" w:pos="0"/>
        </w:tabs>
        <w:rPr>
          <w:rFonts w:asciiTheme="minorHAnsi" w:hAnsiTheme="minorHAnsi" w:cstheme="minorHAnsi"/>
          <w:i w:val="0"/>
          <w:spacing w:val="0"/>
          <w:sz w:val="22"/>
          <w:szCs w:val="22"/>
          <w:lang w:eastAsia="en-GB"/>
        </w:rPr>
      </w:pPr>
      <w:r w:rsidRPr="00822F6D">
        <w:rPr>
          <w:rFonts w:asciiTheme="minorHAnsi" w:hAnsiTheme="minorHAnsi" w:cstheme="minorHAnsi"/>
          <w:i w:val="0"/>
          <w:spacing w:val="0"/>
          <w:sz w:val="22"/>
          <w:szCs w:val="22"/>
          <w:lang w:eastAsia="en-GB"/>
        </w:rPr>
        <w:t xml:space="preserve">If not, why not? </w:t>
      </w:r>
    </w:p>
    <w:p w14:paraId="3364D3CA" w14:textId="77777777" w:rsidR="009F2C4A" w:rsidRPr="00822F6D" w:rsidRDefault="009F2C4A" w:rsidP="009F2C4A">
      <w:pPr>
        <w:pStyle w:val="BodyText"/>
        <w:tabs>
          <w:tab w:val="left" w:pos="0"/>
        </w:tabs>
        <w:rPr>
          <w:rFonts w:asciiTheme="minorHAnsi" w:hAnsiTheme="minorHAnsi" w:cstheme="minorHAnsi"/>
          <w:i w:val="0"/>
          <w:spacing w:val="0"/>
          <w:sz w:val="22"/>
          <w:szCs w:val="22"/>
          <w:lang w:eastAsia="en-GB"/>
        </w:rPr>
      </w:pPr>
      <w:r w:rsidRPr="00822F6D">
        <w:rPr>
          <w:rFonts w:asciiTheme="minorHAnsi" w:hAnsiTheme="minorHAnsi" w:cstheme="minorHAnsi"/>
          <w:i w:val="0"/>
          <w:spacing w:val="0"/>
          <w:sz w:val="22"/>
          <w:szCs w:val="22"/>
          <w:lang w:eastAsia="en-GB"/>
        </w:rPr>
        <w:t>What protocols and policies do you work to for each of the elements?</w:t>
      </w:r>
    </w:p>
    <w:p w14:paraId="3E1DB956" w14:textId="77777777" w:rsidR="009F2C4A" w:rsidRPr="00822F6D" w:rsidRDefault="009F2C4A" w:rsidP="009F2C4A">
      <w:pPr>
        <w:pStyle w:val="BodyText"/>
        <w:tabs>
          <w:tab w:val="left" w:pos="0"/>
        </w:tabs>
        <w:rPr>
          <w:rFonts w:asciiTheme="minorHAnsi" w:hAnsiTheme="minorHAnsi" w:cstheme="minorHAnsi"/>
          <w:i w:val="0"/>
          <w:spacing w:val="0"/>
          <w:sz w:val="22"/>
          <w:szCs w:val="22"/>
          <w:lang w:eastAsia="en-GB"/>
        </w:rPr>
      </w:pPr>
      <w:r w:rsidRPr="00822F6D">
        <w:rPr>
          <w:rFonts w:asciiTheme="minorHAnsi" w:hAnsiTheme="minorHAnsi" w:cstheme="minorHAnsi"/>
          <w:i w:val="0"/>
          <w:spacing w:val="0"/>
          <w:sz w:val="22"/>
          <w:szCs w:val="22"/>
          <w:lang w:eastAsia="en-GB"/>
        </w:rPr>
        <w:t>Would you be willing to send us copies (all material will be treated in confidence)?</w:t>
      </w:r>
    </w:p>
    <w:p w14:paraId="155BE0A0" w14:textId="77777777" w:rsidR="009F2C4A" w:rsidRPr="00822F6D" w:rsidRDefault="009F2C4A" w:rsidP="009F2C4A">
      <w:pPr>
        <w:pStyle w:val="BodyText"/>
        <w:tabs>
          <w:tab w:val="left" w:pos="0"/>
        </w:tabs>
        <w:rPr>
          <w:rFonts w:asciiTheme="minorHAnsi" w:hAnsiTheme="minorHAnsi" w:cstheme="minorHAnsi"/>
          <w:i w:val="0"/>
          <w:spacing w:val="0"/>
          <w:sz w:val="22"/>
          <w:szCs w:val="22"/>
          <w:lang w:eastAsia="en-GB"/>
        </w:rPr>
      </w:pPr>
      <w:r w:rsidRPr="00822F6D">
        <w:rPr>
          <w:rFonts w:asciiTheme="minorHAnsi" w:hAnsiTheme="minorHAnsi" w:cstheme="minorHAnsi"/>
          <w:i w:val="0"/>
          <w:spacing w:val="0"/>
          <w:sz w:val="22"/>
          <w:szCs w:val="22"/>
          <w:lang w:eastAsia="en-GB"/>
        </w:rPr>
        <w:t>Would you and/or others in your hospital be interested in hearing more about the evaluation project as our work progresses?</w:t>
      </w:r>
    </w:p>
    <w:p w14:paraId="00C51F70" w14:textId="77777777" w:rsidR="009F2C4A" w:rsidRPr="00822F6D" w:rsidRDefault="009F2C4A" w:rsidP="009F2C4A">
      <w:pPr>
        <w:pStyle w:val="BodyText"/>
        <w:tabs>
          <w:tab w:val="left" w:pos="0"/>
        </w:tabs>
        <w:rPr>
          <w:rFonts w:asciiTheme="minorHAnsi" w:hAnsiTheme="minorHAnsi" w:cstheme="minorHAnsi"/>
          <w:i w:val="0"/>
          <w:spacing w:val="0"/>
          <w:sz w:val="22"/>
          <w:szCs w:val="22"/>
          <w:lang w:eastAsia="en-GB"/>
        </w:rPr>
      </w:pPr>
      <w:r w:rsidRPr="00822F6D">
        <w:rPr>
          <w:rFonts w:asciiTheme="minorHAnsi" w:hAnsiTheme="minorHAnsi" w:cstheme="minorHAnsi"/>
          <w:i w:val="0"/>
          <w:spacing w:val="0"/>
          <w:sz w:val="22"/>
          <w:szCs w:val="22"/>
          <w:lang w:eastAsia="en-GB"/>
        </w:rPr>
        <w:t xml:space="preserve">Would you be interested in receiving a summary of ways to help implement the Declaration in practice when our researchers have prepared it? </w:t>
      </w:r>
    </w:p>
    <w:p w14:paraId="2553BFD7" w14:textId="77777777" w:rsidR="009F2C4A" w:rsidRDefault="009F2C4A" w:rsidP="009F2C4A">
      <w:pPr>
        <w:pStyle w:val="BodyText"/>
        <w:tabs>
          <w:tab w:val="left" w:pos="0"/>
        </w:tabs>
        <w:spacing w:after="120"/>
        <w:rPr>
          <w:rFonts w:asciiTheme="minorHAnsi" w:hAnsiTheme="minorHAnsi" w:cstheme="minorHAnsi"/>
          <w:i w:val="0"/>
          <w:spacing w:val="0"/>
          <w:sz w:val="22"/>
          <w:szCs w:val="22"/>
          <w:lang w:eastAsia="en-GB"/>
        </w:rPr>
      </w:pPr>
      <w:r w:rsidRPr="00822F6D">
        <w:rPr>
          <w:rFonts w:asciiTheme="minorHAnsi" w:hAnsiTheme="minorHAnsi" w:cstheme="minorHAnsi"/>
          <w:i w:val="0"/>
          <w:spacing w:val="0"/>
          <w:sz w:val="22"/>
          <w:szCs w:val="22"/>
          <w:lang w:eastAsia="en-GB"/>
        </w:rPr>
        <w:t>Would you be interested in hosting a site visit during the later phase of the project? </w:t>
      </w:r>
    </w:p>
    <w:p w14:paraId="18F35EC5" w14:textId="77777777" w:rsidR="009F2C4A" w:rsidRDefault="009F2C4A" w:rsidP="009F2C4A">
      <w:pPr>
        <w:pStyle w:val="BodyText"/>
        <w:tabs>
          <w:tab w:val="left" w:pos="0"/>
        </w:tabs>
        <w:spacing w:after="120"/>
        <w:rPr>
          <w:rFonts w:asciiTheme="minorHAnsi" w:hAnsiTheme="minorHAnsi" w:cstheme="minorHAnsi"/>
          <w:i w:val="0"/>
          <w:spacing w:val="0"/>
          <w:sz w:val="22"/>
          <w:szCs w:val="22"/>
          <w:lang w:eastAsia="en-GB"/>
        </w:rPr>
      </w:pPr>
    </w:p>
    <w:p w14:paraId="689B02FD" w14:textId="23300794" w:rsidR="00A1504B" w:rsidRDefault="00A1504B" w:rsidP="00A1504B">
      <w:pPr>
        <w:pStyle w:val="BodyText"/>
        <w:tabs>
          <w:tab w:val="left" w:pos="0"/>
        </w:tabs>
        <w:spacing w:after="120"/>
        <w:rPr>
          <w:rFonts w:asciiTheme="minorHAnsi" w:hAnsiTheme="minorHAnsi" w:cstheme="minorHAnsi"/>
          <w:i w:val="0"/>
          <w:spacing w:val="0"/>
          <w:sz w:val="22"/>
          <w:szCs w:val="22"/>
          <w:lang w:eastAsia="en-GB"/>
        </w:rPr>
      </w:pPr>
      <w:r w:rsidRPr="00A1504B">
        <w:rPr>
          <w:rFonts w:asciiTheme="minorHAnsi" w:hAnsiTheme="minorHAnsi" w:cstheme="minorHAnsi"/>
          <w:i w:val="0"/>
          <w:spacing w:val="0"/>
          <w:sz w:val="22"/>
          <w:szCs w:val="22"/>
          <w:lang w:eastAsia="en-GB"/>
        </w:rPr>
        <w:t> </w:t>
      </w:r>
    </w:p>
    <w:p w14:paraId="2C110A2D" w14:textId="7E1852E5" w:rsidR="008B6B6E" w:rsidRPr="009F2C4A" w:rsidRDefault="00DE2D3A" w:rsidP="009F2C4A">
      <w:pPr>
        <w:spacing w:after="0" w:line="240" w:lineRule="auto"/>
        <w:rPr>
          <w:rFonts w:eastAsia="Times New Roman" w:cstheme="minorHAnsi"/>
          <w:szCs w:val="22"/>
          <w:lang w:eastAsia="en-GB"/>
        </w:rPr>
      </w:pPr>
      <w:r>
        <w:rPr>
          <w:rFonts w:cstheme="minorHAnsi"/>
          <w:b/>
          <w:szCs w:val="22"/>
          <w:lang w:eastAsia="en-GB"/>
        </w:rPr>
        <w:t>12</w:t>
      </w:r>
      <w:r w:rsidR="00615928" w:rsidRPr="00822F6D">
        <w:rPr>
          <w:rFonts w:cstheme="minorHAnsi"/>
          <w:b/>
          <w:szCs w:val="22"/>
          <w:lang w:eastAsia="en-GB"/>
        </w:rPr>
        <w:t>.4 Appendix 4</w:t>
      </w:r>
      <w:r w:rsidR="008B6B6E">
        <w:rPr>
          <w:rFonts w:cstheme="minorHAnsi"/>
          <w:b/>
          <w:szCs w:val="22"/>
          <w:lang w:eastAsia="en-GB"/>
        </w:rPr>
        <w:t xml:space="preserve">    </w:t>
      </w:r>
      <w:r w:rsidR="008B6B6E" w:rsidRPr="008B6B6E">
        <w:rPr>
          <w:rFonts w:cstheme="minorHAnsi"/>
          <w:b/>
          <w:szCs w:val="22"/>
          <w:lang w:eastAsia="en-GB"/>
        </w:rPr>
        <w:t>Draft interview schedule for national societies’ representatives/ESA Council members etc</w:t>
      </w:r>
    </w:p>
    <w:p w14:paraId="24C02E6D" w14:textId="77777777" w:rsidR="008B6B6E" w:rsidRPr="008B6B6E" w:rsidRDefault="008B6B6E" w:rsidP="008B6B6E">
      <w:pPr>
        <w:pStyle w:val="BodyText"/>
        <w:tabs>
          <w:tab w:val="left" w:pos="0"/>
        </w:tabs>
        <w:rPr>
          <w:rFonts w:asciiTheme="minorHAnsi" w:hAnsiTheme="minorHAnsi" w:cstheme="minorHAnsi"/>
          <w:b/>
          <w:i w:val="0"/>
          <w:spacing w:val="0"/>
          <w:sz w:val="22"/>
          <w:szCs w:val="22"/>
          <w:lang w:eastAsia="en-GB"/>
        </w:rPr>
      </w:pPr>
    </w:p>
    <w:p w14:paraId="24C45850" w14:textId="77777777" w:rsidR="00186313" w:rsidRDefault="00186313" w:rsidP="008B6B6E">
      <w:pPr>
        <w:pStyle w:val="BodyText"/>
        <w:tabs>
          <w:tab w:val="left" w:pos="0"/>
        </w:tabs>
        <w:rPr>
          <w:rFonts w:asciiTheme="minorHAnsi" w:hAnsiTheme="minorHAnsi" w:cstheme="minorHAnsi"/>
          <w:i w:val="0"/>
          <w:spacing w:val="0"/>
          <w:sz w:val="22"/>
          <w:szCs w:val="22"/>
          <w:lang w:eastAsia="en-GB"/>
        </w:rPr>
      </w:pPr>
    </w:p>
    <w:p w14:paraId="7BC1C969" w14:textId="77777777" w:rsidR="008B6B6E" w:rsidRPr="008B6B6E" w:rsidRDefault="008B6B6E" w:rsidP="008B6B6E">
      <w:pPr>
        <w:pStyle w:val="BodyText"/>
        <w:tabs>
          <w:tab w:val="left" w:pos="0"/>
        </w:tabs>
        <w:rPr>
          <w:rFonts w:asciiTheme="minorHAnsi" w:hAnsiTheme="minorHAnsi" w:cstheme="minorHAnsi"/>
          <w:i w:val="0"/>
          <w:spacing w:val="0"/>
          <w:sz w:val="22"/>
          <w:szCs w:val="22"/>
          <w:lang w:eastAsia="en-GB"/>
        </w:rPr>
      </w:pPr>
      <w:r w:rsidRPr="008B6B6E">
        <w:rPr>
          <w:rFonts w:asciiTheme="minorHAnsi" w:hAnsiTheme="minorHAnsi" w:cstheme="minorHAnsi"/>
          <w:i w:val="0"/>
          <w:spacing w:val="0"/>
          <w:sz w:val="22"/>
          <w:szCs w:val="22"/>
          <w:lang w:eastAsia="en-GB"/>
        </w:rPr>
        <w:t>Please give your name and the organisation/country you represent. Which hospital do you work in? What sort of hospital is that?</w:t>
      </w:r>
    </w:p>
    <w:p w14:paraId="5458BBBA" w14:textId="77777777" w:rsidR="008B6B6E" w:rsidRPr="008B6B6E" w:rsidRDefault="008B6B6E" w:rsidP="008B6B6E">
      <w:pPr>
        <w:pStyle w:val="BodyText"/>
        <w:tabs>
          <w:tab w:val="left" w:pos="0"/>
        </w:tabs>
        <w:rPr>
          <w:rFonts w:asciiTheme="minorHAnsi" w:hAnsiTheme="minorHAnsi" w:cstheme="minorHAnsi"/>
          <w:i w:val="0"/>
          <w:spacing w:val="0"/>
          <w:sz w:val="22"/>
          <w:szCs w:val="22"/>
          <w:lang w:eastAsia="en-GB"/>
        </w:rPr>
      </w:pPr>
      <w:r w:rsidRPr="008B6B6E">
        <w:rPr>
          <w:rFonts w:asciiTheme="minorHAnsi" w:hAnsiTheme="minorHAnsi" w:cstheme="minorHAnsi"/>
          <w:i w:val="0"/>
          <w:spacing w:val="0"/>
          <w:sz w:val="22"/>
          <w:szCs w:val="22"/>
          <w:lang w:eastAsia="en-GB"/>
        </w:rPr>
        <w:t>Your organisation signed up to the Helsinki Declaration in 2010. What does it mean to you personally, and to the organisation?</w:t>
      </w:r>
    </w:p>
    <w:p w14:paraId="6B26AEB3" w14:textId="77777777" w:rsidR="008B6B6E" w:rsidRPr="008B6B6E" w:rsidRDefault="008B6B6E" w:rsidP="008B6B6E">
      <w:pPr>
        <w:pStyle w:val="BodyText"/>
        <w:tabs>
          <w:tab w:val="left" w:pos="0"/>
        </w:tabs>
        <w:rPr>
          <w:rFonts w:asciiTheme="minorHAnsi" w:hAnsiTheme="minorHAnsi" w:cstheme="minorHAnsi"/>
          <w:i w:val="0"/>
          <w:spacing w:val="0"/>
          <w:sz w:val="22"/>
          <w:szCs w:val="22"/>
          <w:lang w:eastAsia="en-GB"/>
        </w:rPr>
      </w:pPr>
      <w:r w:rsidRPr="008B6B6E">
        <w:rPr>
          <w:rFonts w:asciiTheme="minorHAnsi" w:hAnsiTheme="minorHAnsi" w:cstheme="minorHAnsi"/>
          <w:i w:val="0"/>
          <w:spacing w:val="0"/>
          <w:sz w:val="22"/>
          <w:szCs w:val="22"/>
          <w:lang w:eastAsia="en-GB"/>
        </w:rPr>
        <w:t>Was it translated into [language]?</w:t>
      </w:r>
    </w:p>
    <w:p w14:paraId="46090AF4" w14:textId="77777777" w:rsidR="008B6B6E" w:rsidRPr="008B6B6E" w:rsidRDefault="008B6B6E" w:rsidP="008B6B6E">
      <w:pPr>
        <w:pStyle w:val="BodyText"/>
        <w:tabs>
          <w:tab w:val="left" w:pos="0"/>
        </w:tabs>
        <w:rPr>
          <w:rFonts w:asciiTheme="minorHAnsi" w:hAnsiTheme="minorHAnsi" w:cstheme="minorHAnsi"/>
          <w:i w:val="0"/>
          <w:spacing w:val="0"/>
          <w:sz w:val="22"/>
          <w:szCs w:val="22"/>
          <w:lang w:eastAsia="en-GB"/>
        </w:rPr>
      </w:pPr>
      <w:r w:rsidRPr="008B6B6E">
        <w:rPr>
          <w:rFonts w:asciiTheme="minorHAnsi" w:hAnsiTheme="minorHAnsi" w:cstheme="minorHAnsi"/>
          <w:i w:val="0"/>
          <w:spacing w:val="0"/>
          <w:sz w:val="22"/>
          <w:szCs w:val="22"/>
          <w:lang w:eastAsia="en-GB"/>
        </w:rPr>
        <w:t>Did your national society respond in any way or take any particular action?</w:t>
      </w:r>
    </w:p>
    <w:p w14:paraId="63F60B47" w14:textId="77777777" w:rsidR="008B6B6E" w:rsidRPr="008B6B6E" w:rsidRDefault="008B6B6E" w:rsidP="008B6B6E">
      <w:pPr>
        <w:pStyle w:val="BodyText"/>
        <w:tabs>
          <w:tab w:val="left" w:pos="0"/>
        </w:tabs>
        <w:rPr>
          <w:rFonts w:asciiTheme="minorHAnsi" w:hAnsiTheme="minorHAnsi" w:cstheme="minorHAnsi"/>
          <w:i w:val="0"/>
          <w:spacing w:val="0"/>
          <w:sz w:val="22"/>
          <w:szCs w:val="22"/>
          <w:lang w:eastAsia="en-GB"/>
        </w:rPr>
      </w:pPr>
      <w:r w:rsidRPr="008B6B6E">
        <w:rPr>
          <w:rFonts w:asciiTheme="minorHAnsi" w:hAnsiTheme="minorHAnsi" w:cstheme="minorHAnsi"/>
          <w:i w:val="0"/>
          <w:spacing w:val="0"/>
          <w:sz w:val="22"/>
          <w:szCs w:val="22"/>
          <w:lang w:eastAsia="en-GB"/>
        </w:rPr>
        <w:t xml:space="preserve">Has it (or the topics within it) been incorporated into training in anaesthesiology? </w:t>
      </w:r>
    </w:p>
    <w:p w14:paraId="711B9E6C" w14:textId="77777777" w:rsidR="008B6B6E" w:rsidRPr="008B6B6E" w:rsidRDefault="008B6B6E" w:rsidP="008B6B6E">
      <w:pPr>
        <w:pStyle w:val="BodyText"/>
        <w:tabs>
          <w:tab w:val="left" w:pos="0"/>
        </w:tabs>
        <w:rPr>
          <w:rFonts w:asciiTheme="minorHAnsi" w:hAnsiTheme="minorHAnsi" w:cstheme="minorHAnsi"/>
          <w:i w:val="0"/>
          <w:spacing w:val="0"/>
          <w:sz w:val="22"/>
          <w:szCs w:val="22"/>
          <w:lang w:eastAsia="en-GB"/>
        </w:rPr>
      </w:pPr>
      <w:r w:rsidRPr="008B6B6E">
        <w:rPr>
          <w:rFonts w:asciiTheme="minorHAnsi" w:hAnsiTheme="minorHAnsi" w:cstheme="minorHAnsi"/>
          <w:i w:val="0"/>
          <w:spacing w:val="0"/>
          <w:sz w:val="22"/>
          <w:szCs w:val="22"/>
          <w:lang w:eastAsia="en-GB"/>
        </w:rPr>
        <w:t>Which elements of the HD have been most successful in your opinion? Why is this? Can you think of any particular success stories?</w:t>
      </w:r>
    </w:p>
    <w:p w14:paraId="4B998A32" w14:textId="77777777" w:rsidR="008B6B6E" w:rsidRPr="008B6B6E" w:rsidRDefault="008B6B6E" w:rsidP="008B6B6E">
      <w:pPr>
        <w:pStyle w:val="BodyText"/>
        <w:tabs>
          <w:tab w:val="left" w:pos="0"/>
        </w:tabs>
        <w:rPr>
          <w:rFonts w:asciiTheme="minorHAnsi" w:hAnsiTheme="minorHAnsi" w:cstheme="minorHAnsi"/>
          <w:i w:val="0"/>
          <w:spacing w:val="0"/>
          <w:sz w:val="22"/>
          <w:szCs w:val="22"/>
          <w:lang w:eastAsia="en-GB"/>
        </w:rPr>
      </w:pPr>
      <w:r w:rsidRPr="008B6B6E">
        <w:rPr>
          <w:rFonts w:asciiTheme="minorHAnsi" w:hAnsiTheme="minorHAnsi" w:cstheme="minorHAnsi"/>
          <w:i w:val="0"/>
          <w:spacing w:val="0"/>
          <w:sz w:val="22"/>
          <w:szCs w:val="22"/>
          <w:lang w:eastAsia="en-GB"/>
        </w:rPr>
        <w:t>Which elements have been most difficult to address? Why is this? What barriers/obstacles do you think there are to safety and/or putting the Declaration into practice?</w:t>
      </w:r>
    </w:p>
    <w:p w14:paraId="5C578ED5" w14:textId="77777777" w:rsidR="008B6B6E" w:rsidRPr="008B6B6E" w:rsidRDefault="008B6B6E" w:rsidP="008B6B6E">
      <w:pPr>
        <w:pStyle w:val="BodyText"/>
        <w:tabs>
          <w:tab w:val="left" w:pos="0"/>
        </w:tabs>
        <w:rPr>
          <w:rFonts w:asciiTheme="minorHAnsi" w:hAnsiTheme="minorHAnsi" w:cstheme="minorHAnsi"/>
          <w:i w:val="0"/>
          <w:spacing w:val="0"/>
          <w:sz w:val="22"/>
          <w:szCs w:val="22"/>
          <w:lang w:eastAsia="en-GB"/>
        </w:rPr>
      </w:pPr>
      <w:r w:rsidRPr="008B6B6E">
        <w:rPr>
          <w:rFonts w:asciiTheme="minorHAnsi" w:hAnsiTheme="minorHAnsi" w:cstheme="minorHAnsi"/>
          <w:i w:val="0"/>
          <w:spacing w:val="0"/>
          <w:sz w:val="22"/>
          <w:szCs w:val="22"/>
          <w:lang w:eastAsia="en-GB"/>
        </w:rPr>
        <w:t>Has anything changed since 2010?</w:t>
      </w:r>
    </w:p>
    <w:p w14:paraId="260F6616" w14:textId="77777777" w:rsidR="008B6B6E" w:rsidRPr="008B6B6E" w:rsidRDefault="008B6B6E" w:rsidP="008B6B6E">
      <w:pPr>
        <w:pStyle w:val="BodyText"/>
        <w:tabs>
          <w:tab w:val="left" w:pos="0"/>
        </w:tabs>
        <w:rPr>
          <w:rFonts w:asciiTheme="minorHAnsi" w:hAnsiTheme="minorHAnsi" w:cstheme="minorHAnsi"/>
          <w:i w:val="0"/>
          <w:spacing w:val="0"/>
          <w:sz w:val="22"/>
          <w:szCs w:val="22"/>
          <w:lang w:eastAsia="en-GB"/>
        </w:rPr>
      </w:pPr>
      <w:r w:rsidRPr="008B6B6E">
        <w:rPr>
          <w:rFonts w:asciiTheme="minorHAnsi" w:hAnsiTheme="minorHAnsi" w:cstheme="minorHAnsi"/>
          <w:i w:val="0"/>
          <w:spacing w:val="0"/>
          <w:sz w:val="22"/>
          <w:szCs w:val="22"/>
          <w:lang w:eastAsia="en-GB"/>
        </w:rPr>
        <w:t>[Work through sections of Declaration for comment and further thoughts]</w:t>
      </w:r>
    </w:p>
    <w:p w14:paraId="37CC1244" w14:textId="77777777" w:rsidR="008B6B6E" w:rsidRPr="008B6B6E" w:rsidRDefault="008B6B6E" w:rsidP="008B6B6E">
      <w:pPr>
        <w:pStyle w:val="BodyText"/>
        <w:tabs>
          <w:tab w:val="left" w:pos="0"/>
        </w:tabs>
        <w:rPr>
          <w:rFonts w:asciiTheme="minorHAnsi" w:hAnsiTheme="minorHAnsi" w:cstheme="minorHAnsi"/>
          <w:i w:val="0"/>
          <w:spacing w:val="0"/>
          <w:sz w:val="22"/>
          <w:szCs w:val="22"/>
          <w:lang w:eastAsia="en-GB"/>
        </w:rPr>
      </w:pPr>
      <w:r w:rsidRPr="008B6B6E">
        <w:rPr>
          <w:rFonts w:asciiTheme="minorHAnsi" w:hAnsiTheme="minorHAnsi" w:cstheme="minorHAnsi"/>
          <w:i w:val="0"/>
          <w:spacing w:val="0"/>
          <w:sz w:val="22"/>
          <w:szCs w:val="22"/>
          <w:lang w:eastAsia="en-GB"/>
        </w:rPr>
        <w:t>What should the ESA and EBA focus on if the HD is revised?</w:t>
      </w:r>
    </w:p>
    <w:p w14:paraId="2AE57DFE" w14:textId="77777777" w:rsidR="008B6B6E" w:rsidRPr="008B6B6E" w:rsidRDefault="008B6B6E" w:rsidP="008B6B6E">
      <w:pPr>
        <w:pStyle w:val="BodyText"/>
        <w:tabs>
          <w:tab w:val="left" w:pos="0"/>
        </w:tabs>
        <w:rPr>
          <w:rFonts w:asciiTheme="minorHAnsi" w:hAnsiTheme="minorHAnsi" w:cstheme="minorHAnsi"/>
          <w:i w:val="0"/>
          <w:spacing w:val="0"/>
          <w:sz w:val="22"/>
          <w:szCs w:val="22"/>
          <w:lang w:eastAsia="en-GB"/>
        </w:rPr>
      </w:pPr>
      <w:r w:rsidRPr="008B6B6E">
        <w:rPr>
          <w:rFonts w:asciiTheme="minorHAnsi" w:hAnsiTheme="minorHAnsi" w:cstheme="minorHAnsi"/>
          <w:i w:val="0"/>
          <w:spacing w:val="0"/>
          <w:sz w:val="22"/>
          <w:szCs w:val="22"/>
          <w:lang w:eastAsia="en-GB"/>
        </w:rPr>
        <w:t>What practical steps might help improve patient safety/advance the Declaration in your view/in your country?</w:t>
      </w:r>
    </w:p>
    <w:p w14:paraId="411F3118" w14:textId="77777777" w:rsidR="008B6B6E" w:rsidRPr="008B6B6E" w:rsidRDefault="008B6B6E" w:rsidP="008B6B6E">
      <w:pPr>
        <w:pStyle w:val="BodyText"/>
        <w:tabs>
          <w:tab w:val="left" w:pos="0"/>
        </w:tabs>
        <w:rPr>
          <w:rFonts w:asciiTheme="minorHAnsi" w:hAnsiTheme="minorHAnsi" w:cstheme="minorHAnsi"/>
          <w:i w:val="0"/>
          <w:spacing w:val="0"/>
          <w:sz w:val="22"/>
          <w:szCs w:val="22"/>
          <w:lang w:eastAsia="en-GB"/>
        </w:rPr>
      </w:pPr>
      <w:r w:rsidRPr="008B6B6E">
        <w:rPr>
          <w:rFonts w:asciiTheme="minorHAnsi" w:hAnsiTheme="minorHAnsi" w:cstheme="minorHAnsi"/>
          <w:i w:val="0"/>
          <w:spacing w:val="0"/>
          <w:sz w:val="22"/>
          <w:szCs w:val="22"/>
          <w:lang w:eastAsia="en-GB"/>
        </w:rPr>
        <w:t>Tell me about patient safety in anaesthesiology in [country].</w:t>
      </w:r>
    </w:p>
    <w:p w14:paraId="64AB4BEB" w14:textId="77777777" w:rsidR="008B6B6E" w:rsidRPr="008B6B6E" w:rsidRDefault="008B6B6E" w:rsidP="008B6B6E">
      <w:pPr>
        <w:pStyle w:val="BodyText"/>
        <w:tabs>
          <w:tab w:val="left" w:pos="0"/>
        </w:tabs>
        <w:rPr>
          <w:rFonts w:asciiTheme="minorHAnsi" w:hAnsiTheme="minorHAnsi" w:cstheme="minorHAnsi"/>
          <w:i w:val="0"/>
          <w:spacing w:val="0"/>
          <w:sz w:val="22"/>
          <w:szCs w:val="22"/>
          <w:lang w:eastAsia="en-GB"/>
        </w:rPr>
      </w:pPr>
      <w:r w:rsidRPr="008B6B6E">
        <w:rPr>
          <w:rFonts w:asciiTheme="minorHAnsi" w:hAnsiTheme="minorHAnsi" w:cstheme="minorHAnsi"/>
          <w:i w:val="0"/>
          <w:spacing w:val="0"/>
          <w:sz w:val="22"/>
          <w:szCs w:val="22"/>
          <w:lang w:eastAsia="en-GB"/>
        </w:rPr>
        <w:lastRenderedPageBreak/>
        <w:t>Is there any sort of incident reporting system either in anaesthesiology etc or more generally?</w:t>
      </w:r>
    </w:p>
    <w:p w14:paraId="1A8C6D49" w14:textId="77777777" w:rsidR="008B6B6E" w:rsidRPr="008B6B6E" w:rsidRDefault="008B6B6E" w:rsidP="008B6B6E">
      <w:pPr>
        <w:pStyle w:val="BodyText"/>
        <w:tabs>
          <w:tab w:val="left" w:pos="0"/>
        </w:tabs>
        <w:rPr>
          <w:rFonts w:asciiTheme="minorHAnsi" w:hAnsiTheme="minorHAnsi" w:cstheme="minorHAnsi"/>
          <w:i w:val="0"/>
          <w:spacing w:val="0"/>
          <w:sz w:val="22"/>
          <w:szCs w:val="22"/>
          <w:lang w:eastAsia="en-GB"/>
        </w:rPr>
      </w:pPr>
    </w:p>
    <w:p w14:paraId="1849471D" w14:textId="77777777" w:rsidR="008B6B6E" w:rsidRPr="008B6B6E" w:rsidRDefault="008B6B6E" w:rsidP="008B6B6E">
      <w:pPr>
        <w:pStyle w:val="BodyText"/>
        <w:tabs>
          <w:tab w:val="left" w:pos="0"/>
        </w:tabs>
        <w:rPr>
          <w:rFonts w:asciiTheme="minorHAnsi" w:hAnsiTheme="minorHAnsi" w:cstheme="minorHAnsi"/>
          <w:i w:val="0"/>
          <w:spacing w:val="0"/>
          <w:sz w:val="22"/>
          <w:szCs w:val="22"/>
          <w:lang w:eastAsia="en-GB"/>
        </w:rPr>
      </w:pPr>
      <w:r w:rsidRPr="008B6B6E">
        <w:rPr>
          <w:rFonts w:asciiTheme="minorHAnsi" w:hAnsiTheme="minorHAnsi" w:cstheme="minorHAnsi"/>
          <w:i w:val="0"/>
          <w:spacing w:val="0"/>
          <w:sz w:val="22"/>
          <w:szCs w:val="22"/>
          <w:lang w:eastAsia="en-GB"/>
        </w:rPr>
        <w:t>What recurrent themes come out of these?</w:t>
      </w:r>
    </w:p>
    <w:p w14:paraId="4E39E2D9" w14:textId="77777777" w:rsidR="008B6B6E" w:rsidRPr="008B6B6E" w:rsidRDefault="008B6B6E" w:rsidP="008B6B6E">
      <w:pPr>
        <w:pStyle w:val="BodyText"/>
        <w:tabs>
          <w:tab w:val="left" w:pos="0"/>
        </w:tabs>
        <w:rPr>
          <w:rFonts w:asciiTheme="minorHAnsi" w:hAnsiTheme="minorHAnsi" w:cstheme="minorHAnsi"/>
          <w:i w:val="0"/>
          <w:spacing w:val="0"/>
          <w:sz w:val="22"/>
          <w:szCs w:val="22"/>
          <w:lang w:eastAsia="en-GB"/>
        </w:rPr>
      </w:pPr>
      <w:r w:rsidRPr="008B6B6E">
        <w:rPr>
          <w:rFonts w:asciiTheme="minorHAnsi" w:hAnsiTheme="minorHAnsi" w:cstheme="minorHAnsi"/>
          <w:i w:val="0"/>
          <w:spacing w:val="0"/>
          <w:sz w:val="22"/>
          <w:szCs w:val="22"/>
          <w:lang w:eastAsia="en-GB"/>
        </w:rPr>
        <w:t>What links to government/national healthcare policy are there?</w:t>
      </w:r>
    </w:p>
    <w:p w14:paraId="1DC08B55" w14:textId="77777777" w:rsidR="008B6B6E" w:rsidRPr="008B6B6E" w:rsidRDefault="008B6B6E" w:rsidP="008B6B6E">
      <w:pPr>
        <w:pStyle w:val="BodyText"/>
        <w:tabs>
          <w:tab w:val="left" w:pos="0"/>
        </w:tabs>
        <w:rPr>
          <w:rFonts w:asciiTheme="minorHAnsi" w:hAnsiTheme="minorHAnsi" w:cstheme="minorHAnsi"/>
          <w:i w:val="0"/>
          <w:spacing w:val="0"/>
          <w:sz w:val="22"/>
          <w:szCs w:val="22"/>
          <w:lang w:eastAsia="en-GB"/>
        </w:rPr>
      </w:pPr>
    </w:p>
    <w:p w14:paraId="7EADEFF3" w14:textId="77777777" w:rsidR="008B6B6E" w:rsidRPr="008B6B6E" w:rsidRDefault="008B6B6E" w:rsidP="008B6B6E">
      <w:pPr>
        <w:pStyle w:val="BodyText"/>
        <w:tabs>
          <w:tab w:val="left" w:pos="0"/>
        </w:tabs>
        <w:rPr>
          <w:rFonts w:asciiTheme="minorHAnsi" w:hAnsiTheme="minorHAnsi" w:cstheme="minorHAnsi"/>
          <w:i w:val="0"/>
          <w:spacing w:val="0"/>
          <w:sz w:val="22"/>
          <w:szCs w:val="22"/>
          <w:lang w:eastAsia="en-GB"/>
        </w:rPr>
      </w:pPr>
      <w:r w:rsidRPr="008B6B6E">
        <w:rPr>
          <w:rFonts w:asciiTheme="minorHAnsi" w:hAnsiTheme="minorHAnsi" w:cstheme="minorHAnsi"/>
          <w:i w:val="0"/>
          <w:spacing w:val="0"/>
          <w:sz w:val="22"/>
          <w:szCs w:val="22"/>
          <w:lang w:eastAsia="en-GB"/>
        </w:rPr>
        <w:t>What is the role of patients and their representatives in this?</w:t>
      </w:r>
    </w:p>
    <w:p w14:paraId="5912CD0D" w14:textId="71DB46B1" w:rsidR="00615928" w:rsidRPr="008B6B6E" w:rsidRDefault="008B6B6E" w:rsidP="008B6B6E">
      <w:pPr>
        <w:pStyle w:val="BodyText"/>
        <w:tabs>
          <w:tab w:val="left" w:pos="0"/>
        </w:tabs>
        <w:spacing w:after="120"/>
        <w:rPr>
          <w:rFonts w:asciiTheme="minorHAnsi" w:hAnsiTheme="minorHAnsi" w:cstheme="minorHAnsi"/>
          <w:i w:val="0"/>
          <w:spacing w:val="0"/>
          <w:sz w:val="22"/>
          <w:szCs w:val="22"/>
          <w:lang w:eastAsia="en-GB"/>
        </w:rPr>
      </w:pPr>
      <w:r w:rsidRPr="008B6B6E">
        <w:rPr>
          <w:rFonts w:asciiTheme="minorHAnsi" w:hAnsiTheme="minorHAnsi" w:cstheme="minorHAnsi"/>
          <w:i w:val="0"/>
          <w:spacing w:val="0"/>
          <w:sz w:val="22"/>
          <w:szCs w:val="22"/>
          <w:lang w:eastAsia="en-GB"/>
        </w:rPr>
        <w:t>Can you suggest some hospitals we could approach for Phase II? Names of individuals? What type of hospitals are they?</w:t>
      </w:r>
    </w:p>
    <w:sectPr w:rsidR="00615928" w:rsidRPr="008B6B6E" w:rsidSect="009F4727">
      <w:footerReference w:type="default" r:id="rId13"/>
      <w:headerReference w:type="first" r:id="rId14"/>
      <w:pgSz w:w="11900" w:h="16840"/>
      <w:pgMar w:top="1985" w:right="964" w:bottom="1134" w:left="964" w:header="708"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0CFDC" w14:textId="77777777" w:rsidR="009F4727" w:rsidRDefault="009F4727" w:rsidP="00234F6D">
      <w:r>
        <w:separator/>
      </w:r>
    </w:p>
  </w:endnote>
  <w:endnote w:type="continuationSeparator" w:id="0">
    <w:p w14:paraId="32F42770" w14:textId="77777777" w:rsidR="009F4727" w:rsidRDefault="009F4727" w:rsidP="00234F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557101"/>
      <w:docPartObj>
        <w:docPartGallery w:val="Page Numbers (Bottom of Page)"/>
        <w:docPartUnique/>
      </w:docPartObj>
    </w:sdtPr>
    <w:sdtEndPr>
      <w:rPr>
        <w:noProof/>
      </w:rPr>
    </w:sdtEndPr>
    <w:sdtContent>
      <w:p w14:paraId="4EBBDBCA" w14:textId="1CAA45C3" w:rsidR="009F4727" w:rsidRDefault="009F4727" w:rsidP="00580154">
        <w:pPr>
          <w:pStyle w:val="Footer"/>
          <w:jc w:val="center"/>
        </w:pPr>
        <w:r>
          <w:fldChar w:fldCharType="begin"/>
        </w:r>
        <w:r>
          <w:instrText xml:space="preserve"> PAGE   \* MERGEFORMAT </w:instrText>
        </w:r>
        <w:r>
          <w:fldChar w:fldCharType="separate"/>
        </w:r>
        <w:r w:rsidR="004628B6">
          <w:rPr>
            <w:noProof/>
          </w:rPr>
          <w:t>2</w:t>
        </w:r>
        <w:r>
          <w:rPr>
            <w:noProof/>
          </w:rPr>
          <w:fldChar w:fldCharType="end"/>
        </w:r>
      </w:p>
    </w:sdtContent>
  </w:sdt>
  <w:p w14:paraId="732A8A79" w14:textId="29110A45" w:rsidR="00125CCC" w:rsidRPr="0088391A" w:rsidRDefault="0088391A" w:rsidP="0088391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line="240" w:lineRule="auto"/>
      <w:rPr>
        <w:rFonts w:cstheme="minorHAnsi"/>
        <w:szCs w:val="22"/>
      </w:rPr>
    </w:pPr>
    <w:r w:rsidRPr="006604D1">
      <w:rPr>
        <w:rFonts w:cstheme="minorHAnsi"/>
        <w:szCs w:val="22"/>
      </w:rPr>
      <w:t xml:space="preserve">Evaluation of the Helsinki Declaration </w:t>
    </w:r>
    <w:r>
      <w:rPr>
        <w:rFonts w:cstheme="minorHAnsi"/>
        <w:szCs w:val="22"/>
      </w:rPr>
      <w:t xml:space="preserve">on Safety in Anaesthesiology </w:t>
    </w:r>
    <w:r>
      <w:t>1.0</w:t>
    </w:r>
    <w:r w:rsidR="007E2317">
      <w:t xml:space="preserve">  12 April</w:t>
    </w:r>
    <w:r w:rsidR="00186313">
      <w:t xml:space="preserve"> 2018</w:t>
    </w:r>
  </w:p>
  <w:p w14:paraId="1FAB965D" w14:textId="77777777" w:rsidR="009F4727" w:rsidRDefault="009F47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88723F" w14:textId="77777777" w:rsidR="009F4727" w:rsidRDefault="009F4727" w:rsidP="00234F6D">
      <w:r>
        <w:separator/>
      </w:r>
    </w:p>
  </w:footnote>
  <w:footnote w:type="continuationSeparator" w:id="0">
    <w:p w14:paraId="36257ED4" w14:textId="77777777" w:rsidR="009F4727" w:rsidRDefault="009F4727" w:rsidP="00234F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7B8E0" w14:textId="77777777" w:rsidR="009F4727" w:rsidRPr="00234F6D" w:rsidRDefault="009F4727" w:rsidP="00BE008E">
    <w:r>
      <w:rPr>
        <w:noProof/>
        <w:lang w:eastAsia="en-GB"/>
      </w:rPr>
      <w:drawing>
        <wp:anchor distT="0" distB="0" distL="114300" distR="114300" simplePos="0" relativeHeight="251667456" behindDoc="0" locked="0" layoutInCell="1" allowOverlap="1" wp14:anchorId="404C265E" wp14:editId="4468B871">
          <wp:simplePos x="0" y="0"/>
          <wp:positionH relativeFrom="column">
            <wp:posOffset>3304540</wp:posOffset>
          </wp:positionH>
          <wp:positionV relativeFrom="paragraph">
            <wp:posOffset>6350</wp:posOffset>
          </wp:positionV>
          <wp:extent cx="3042920" cy="753745"/>
          <wp:effectExtent l="0" t="0" r="508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_HRA-logo.psd"/>
                  <pic:cNvPicPr/>
                </pic:nvPicPr>
                <pic:blipFill>
                  <a:blip r:embed="rId1">
                    <a:extLst>
                      <a:ext uri="{28A0092B-C50C-407E-A947-70E740481C1C}">
                        <a14:useLocalDpi xmlns:a14="http://schemas.microsoft.com/office/drawing/2010/main" val="0"/>
                      </a:ext>
                    </a:extLst>
                  </a:blip>
                  <a:stretch>
                    <a:fillRect/>
                  </a:stretch>
                </pic:blipFill>
                <pic:spPr>
                  <a:xfrm>
                    <a:off x="0" y="0"/>
                    <a:ext cx="3042920" cy="7537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2447C"/>
    <w:multiLevelType w:val="multilevel"/>
    <w:tmpl w:val="8C90D5DE"/>
    <w:lvl w:ilvl="0">
      <w:start w:val="1"/>
      <w:numFmt w:val="decimal"/>
      <w:pStyle w:val="StyleHeading1JustifiedLeft0cmFirstline0cmLines"/>
      <w:lvlText w:val="%1."/>
      <w:lvlJc w:val="left"/>
      <w:pPr>
        <w:tabs>
          <w:tab w:val="num" w:pos="720"/>
        </w:tabs>
        <w:ind w:left="360" w:hanging="360"/>
      </w:pPr>
    </w:lvl>
    <w:lvl w:ilvl="1">
      <w:start w:val="1"/>
      <w:numFmt w:val="decimal"/>
      <w:pStyle w:val="StyleHeading2JustifiedLinespacing15lines"/>
      <w:lvlText w:val="%1.%2."/>
      <w:lvlJc w:val="left"/>
      <w:pPr>
        <w:tabs>
          <w:tab w:val="num" w:pos="1080"/>
        </w:tabs>
        <w:ind w:left="43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
    <w:nsid w:val="40B22431"/>
    <w:multiLevelType w:val="multilevel"/>
    <w:tmpl w:val="5FF0EA5C"/>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5DB36210"/>
    <w:multiLevelType w:val="hybridMultilevel"/>
    <w:tmpl w:val="B39A8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BBE6B1E"/>
    <w:multiLevelType w:val="hybridMultilevel"/>
    <w:tmpl w:val="5AA4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F6D"/>
    <w:rsid w:val="0002148A"/>
    <w:rsid w:val="0003364E"/>
    <w:rsid w:val="00051832"/>
    <w:rsid w:val="00067B4C"/>
    <w:rsid w:val="00076F16"/>
    <w:rsid w:val="00077C32"/>
    <w:rsid w:val="00090DDB"/>
    <w:rsid w:val="00093582"/>
    <w:rsid w:val="000A4DA5"/>
    <w:rsid w:val="000B42E6"/>
    <w:rsid w:val="000C7CF4"/>
    <w:rsid w:val="000F25C6"/>
    <w:rsid w:val="00114858"/>
    <w:rsid w:val="0011662F"/>
    <w:rsid w:val="00121F3C"/>
    <w:rsid w:val="00125CCC"/>
    <w:rsid w:val="001444A7"/>
    <w:rsid w:val="001560EF"/>
    <w:rsid w:val="001601B4"/>
    <w:rsid w:val="00160B54"/>
    <w:rsid w:val="00172503"/>
    <w:rsid w:val="00186313"/>
    <w:rsid w:val="00191996"/>
    <w:rsid w:val="00194B8F"/>
    <w:rsid w:val="001B16DC"/>
    <w:rsid w:val="001B19EB"/>
    <w:rsid w:val="001B41C4"/>
    <w:rsid w:val="001B5720"/>
    <w:rsid w:val="001C016E"/>
    <w:rsid w:val="001D1F95"/>
    <w:rsid w:val="001D4A1B"/>
    <w:rsid w:val="001E070F"/>
    <w:rsid w:val="001F5043"/>
    <w:rsid w:val="001F7E63"/>
    <w:rsid w:val="00202FEF"/>
    <w:rsid w:val="002126E2"/>
    <w:rsid w:val="00234F6D"/>
    <w:rsid w:val="00236B04"/>
    <w:rsid w:val="00236E57"/>
    <w:rsid w:val="002676B7"/>
    <w:rsid w:val="002D0BA5"/>
    <w:rsid w:val="002D1722"/>
    <w:rsid w:val="002D1E31"/>
    <w:rsid w:val="002D1F77"/>
    <w:rsid w:val="002D2D7D"/>
    <w:rsid w:val="002D6FB1"/>
    <w:rsid w:val="002E5A6A"/>
    <w:rsid w:val="002F2E50"/>
    <w:rsid w:val="0031287D"/>
    <w:rsid w:val="00331BF1"/>
    <w:rsid w:val="00340F67"/>
    <w:rsid w:val="00350036"/>
    <w:rsid w:val="00373AEE"/>
    <w:rsid w:val="003768F0"/>
    <w:rsid w:val="003802A1"/>
    <w:rsid w:val="00393305"/>
    <w:rsid w:val="003A209C"/>
    <w:rsid w:val="003A37EA"/>
    <w:rsid w:val="003B4870"/>
    <w:rsid w:val="003C12DB"/>
    <w:rsid w:val="003D3924"/>
    <w:rsid w:val="003E55B7"/>
    <w:rsid w:val="003E5CA2"/>
    <w:rsid w:val="003F65B6"/>
    <w:rsid w:val="00401DE9"/>
    <w:rsid w:val="00403A6A"/>
    <w:rsid w:val="004140B8"/>
    <w:rsid w:val="00441AFA"/>
    <w:rsid w:val="0044745A"/>
    <w:rsid w:val="004628B6"/>
    <w:rsid w:val="0046376B"/>
    <w:rsid w:val="0047075D"/>
    <w:rsid w:val="00472921"/>
    <w:rsid w:val="00475FDA"/>
    <w:rsid w:val="004859A3"/>
    <w:rsid w:val="00485F3F"/>
    <w:rsid w:val="004B3BCA"/>
    <w:rsid w:val="004C7FC7"/>
    <w:rsid w:val="004D083E"/>
    <w:rsid w:val="004D6169"/>
    <w:rsid w:val="004D676C"/>
    <w:rsid w:val="004F0D9E"/>
    <w:rsid w:val="004F23A5"/>
    <w:rsid w:val="005403B3"/>
    <w:rsid w:val="00552E09"/>
    <w:rsid w:val="005567CC"/>
    <w:rsid w:val="00562DA2"/>
    <w:rsid w:val="00573120"/>
    <w:rsid w:val="00580154"/>
    <w:rsid w:val="00583752"/>
    <w:rsid w:val="005A6EAB"/>
    <w:rsid w:val="005A725E"/>
    <w:rsid w:val="005D12F5"/>
    <w:rsid w:val="005F7C56"/>
    <w:rsid w:val="00604D32"/>
    <w:rsid w:val="0060705F"/>
    <w:rsid w:val="00615928"/>
    <w:rsid w:val="006361A0"/>
    <w:rsid w:val="006419E3"/>
    <w:rsid w:val="006452D8"/>
    <w:rsid w:val="006604D1"/>
    <w:rsid w:val="00680801"/>
    <w:rsid w:val="006844FD"/>
    <w:rsid w:val="006A514F"/>
    <w:rsid w:val="006B56CA"/>
    <w:rsid w:val="006B6502"/>
    <w:rsid w:val="006D21AC"/>
    <w:rsid w:val="006D77EB"/>
    <w:rsid w:val="006E37FA"/>
    <w:rsid w:val="006F15A5"/>
    <w:rsid w:val="00703DEA"/>
    <w:rsid w:val="00707A65"/>
    <w:rsid w:val="00711B42"/>
    <w:rsid w:val="0071257C"/>
    <w:rsid w:val="0071773D"/>
    <w:rsid w:val="00730202"/>
    <w:rsid w:val="00733E7D"/>
    <w:rsid w:val="00734DEC"/>
    <w:rsid w:val="00737A44"/>
    <w:rsid w:val="00740144"/>
    <w:rsid w:val="0074226F"/>
    <w:rsid w:val="00790611"/>
    <w:rsid w:val="00796D2D"/>
    <w:rsid w:val="00797B69"/>
    <w:rsid w:val="007C0879"/>
    <w:rsid w:val="007E2317"/>
    <w:rsid w:val="007E59CA"/>
    <w:rsid w:val="007F6F4E"/>
    <w:rsid w:val="007F7C65"/>
    <w:rsid w:val="007F7E3C"/>
    <w:rsid w:val="00822F6D"/>
    <w:rsid w:val="00826F5E"/>
    <w:rsid w:val="00840A29"/>
    <w:rsid w:val="00851249"/>
    <w:rsid w:val="00864F75"/>
    <w:rsid w:val="0087104A"/>
    <w:rsid w:val="008755A8"/>
    <w:rsid w:val="0088391A"/>
    <w:rsid w:val="008B2B3B"/>
    <w:rsid w:val="008B6B0B"/>
    <w:rsid w:val="008B6B6E"/>
    <w:rsid w:val="008D0806"/>
    <w:rsid w:val="008E3512"/>
    <w:rsid w:val="008F0C9F"/>
    <w:rsid w:val="008F1235"/>
    <w:rsid w:val="008F7008"/>
    <w:rsid w:val="008F7B4D"/>
    <w:rsid w:val="00901ED0"/>
    <w:rsid w:val="0093643E"/>
    <w:rsid w:val="00950F3F"/>
    <w:rsid w:val="00951A86"/>
    <w:rsid w:val="009655F2"/>
    <w:rsid w:val="00966380"/>
    <w:rsid w:val="009675A9"/>
    <w:rsid w:val="00970C8D"/>
    <w:rsid w:val="00970CAF"/>
    <w:rsid w:val="00973EB9"/>
    <w:rsid w:val="00983566"/>
    <w:rsid w:val="00987A19"/>
    <w:rsid w:val="00997241"/>
    <w:rsid w:val="009F2C4A"/>
    <w:rsid w:val="009F4727"/>
    <w:rsid w:val="00A13F7C"/>
    <w:rsid w:val="00A1504B"/>
    <w:rsid w:val="00A27E45"/>
    <w:rsid w:val="00A31748"/>
    <w:rsid w:val="00A40045"/>
    <w:rsid w:val="00A837E2"/>
    <w:rsid w:val="00A86F4D"/>
    <w:rsid w:val="00A966D1"/>
    <w:rsid w:val="00AA0ECB"/>
    <w:rsid w:val="00AA2AA0"/>
    <w:rsid w:val="00AA44E6"/>
    <w:rsid w:val="00AC6884"/>
    <w:rsid w:val="00AD0CDB"/>
    <w:rsid w:val="00AE0D8A"/>
    <w:rsid w:val="00AF1D40"/>
    <w:rsid w:val="00AF5D66"/>
    <w:rsid w:val="00B11068"/>
    <w:rsid w:val="00B15108"/>
    <w:rsid w:val="00B15CE5"/>
    <w:rsid w:val="00B17F61"/>
    <w:rsid w:val="00B50C8F"/>
    <w:rsid w:val="00B52DB1"/>
    <w:rsid w:val="00B673F2"/>
    <w:rsid w:val="00B678E1"/>
    <w:rsid w:val="00B678FD"/>
    <w:rsid w:val="00B709EF"/>
    <w:rsid w:val="00B75230"/>
    <w:rsid w:val="00B83AE0"/>
    <w:rsid w:val="00B90470"/>
    <w:rsid w:val="00BA53C2"/>
    <w:rsid w:val="00BB4C5C"/>
    <w:rsid w:val="00BE008E"/>
    <w:rsid w:val="00C56D9D"/>
    <w:rsid w:val="00C5704F"/>
    <w:rsid w:val="00C61B86"/>
    <w:rsid w:val="00C67C7D"/>
    <w:rsid w:val="00C702A6"/>
    <w:rsid w:val="00C779BB"/>
    <w:rsid w:val="00C83FDB"/>
    <w:rsid w:val="00C84257"/>
    <w:rsid w:val="00C871DE"/>
    <w:rsid w:val="00C9216D"/>
    <w:rsid w:val="00C93C01"/>
    <w:rsid w:val="00C94A31"/>
    <w:rsid w:val="00C975D7"/>
    <w:rsid w:val="00CA7C26"/>
    <w:rsid w:val="00CB2B1E"/>
    <w:rsid w:val="00CD58B7"/>
    <w:rsid w:val="00CE060B"/>
    <w:rsid w:val="00D02412"/>
    <w:rsid w:val="00D027C8"/>
    <w:rsid w:val="00D10D33"/>
    <w:rsid w:val="00D51447"/>
    <w:rsid w:val="00D5595B"/>
    <w:rsid w:val="00D56745"/>
    <w:rsid w:val="00D706FE"/>
    <w:rsid w:val="00D73201"/>
    <w:rsid w:val="00D94355"/>
    <w:rsid w:val="00DA6A8F"/>
    <w:rsid w:val="00DB7C49"/>
    <w:rsid w:val="00DC44FF"/>
    <w:rsid w:val="00DD31D1"/>
    <w:rsid w:val="00DD4165"/>
    <w:rsid w:val="00DE2D3A"/>
    <w:rsid w:val="00DE6852"/>
    <w:rsid w:val="00DF2846"/>
    <w:rsid w:val="00E04213"/>
    <w:rsid w:val="00E365A2"/>
    <w:rsid w:val="00E4026C"/>
    <w:rsid w:val="00E47E36"/>
    <w:rsid w:val="00E51ACD"/>
    <w:rsid w:val="00E60311"/>
    <w:rsid w:val="00E94CA1"/>
    <w:rsid w:val="00EB1FED"/>
    <w:rsid w:val="00EB355B"/>
    <w:rsid w:val="00EB3796"/>
    <w:rsid w:val="00ED2F9D"/>
    <w:rsid w:val="00EF017C"/>
    <w:rsid w:val="00EF7D8B"/>
    <w:rsid w:val="00F14F66"/>
    <w:rsid w:val="00F2333D"/>
    <w:rsid w:val="00F330BB"/>
    <w:rsid w:val="00F75BE4"/>
    <w:rsid w:val="00F83D7D"/>
    <w:rsid w:val="00F91FBF"/>
    <w:rsid w:val="00F9322F"/>
    <w:rsid w:val="00F965D0"/>
    <w:rsid w:val="00FA0A14"/>
    <w:rsid w:val="00FA6943"/>
    <w:rsid w:val="00FC5FAF"/>
    <w:rsid w:val="00FD1B55"/>
    <w:rsid w:val="00FD25EF"/>
    <w:rsid w:val="00FE1355"/>
    <w:rsid w:val="00FE7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697E26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A8F"/>
    <w:pPr>
      <w:spacing w:after="120" w:line="300" w:lineRule="exact"/>
    </w:pPr>
    <w:rPr>
      <w:sz w:val="22"/>
      <w:lang w:val="en-GB"/>
    </w:rPr>
  </w:style>
  <w:style w:type="paragraph" w:styleId="Heading1">
    <w:name w:val="heading 1"/>
    <w:aliases w:val="Heading A"/>
    <w:basedOn w:val="Normal"/>
    <w:next w:val="Normal"/>
    <w:link w:val="Heading1Char"/>
    <w:qFormat/>
    <w:rsid w:val="00C83FDB"/>
    <w:pPr>
      <w:keepNext/>
      <w:keepLines/>
      <w:spacing w:before="480" w:after="0" w:line="240" w:lineRule="auto"/>
      <w:outlineLvl w:val="0"/>
    </w:pPr>
    <w:rPr>
      <w:rFonts w:asciiTheme="majorHAnsi" w:eastAsiaTheme="majorEastAsia" w:hAnsiTheme="majorHAnsi" w:cstheme="majorBidi"/>
      <w:b/>
      <w:bCs/>
      <w:color w:val="3B0083"/>
      <w:sz w:val="32"/>
      <w:szCs w:val="32"/>
    </w:rPr>
  </w:style>
  <w:style w:type="paragraph" w:styleId="Heading2">
    <w:name w:val="heading 2"/>
    <w:aliases w:val="Heading B"/>
    <w:basedOn w:val="Normal"/>
    <w:next w:val="Normal"/>
    <w:link w:val="Heading2Char"/>
    <w:qFormat/>
    <w:rsid w:val="00C83FDB"/>
    <w:pPr>
      <w:keepNext/>
      <w:spacing w:before="240" w:after="0"/>
      <w:outlineLvl w:val="1"/>
    </w:pPr>
    <w:rPr>
      <w:rFonts w:ascii="Arial" w:eastAsia="MS Gothic" w:hAnsi="Arial" w:cs="Times New Roman"/>
      <w:bCs/>
      <w:iCs/>
      <w:color w:val="331188"/>
      <w:sz w:val="24"/>
      <w:szCs w:val="28"/>
    </w:rPr>
  </w:style>
  <w:style w:type="paragraph" w:styleId="Heading3">
    <w:name w:val="heading 3"/>
    <w:aliases w:val="Heading C"/>
    <w:basedOn w:val="Normal"/>
    <w:next w:val="Normal"/>
    <w:link w:val="Heading3Char"/>
    <w:unhideWhenUsed/>
    <w:qFormat/>
    <w:rsid w:val="003E5CA2"/>
    <w:pPr>
      <w:keepNext/>
      <w:keepLines/>
      <w:spacing w:before="200" w:after="0"/>
      <w:outlineLvl w:val="2"/>
    </w:pPr>
    <w:rPr>
      <w:rFonts w:asciiTheme="majorHAnsi" w:eastAsiaTheme="majorEastAsia" w:hAnsiTheme="majorHAnsi" w:cstheme="majorBidi"/>
      <w:b/>
      <w:bCs/>
      <w:color w:val="332A86"/>
    </w:rPr>
  </w:style>
  <w:style w:type="paragraph" w:styleId="Heading4">
    <w:name w:val="heading 4"/>
    <w:basedOn w:val="Normal"/>
    <w:next w:val="Normal"/>
    <w:link w:val="Heading4Char"/>
    <w:qFormat/>
    <w:rsid w:val="00475FDA"/>
    <w:pPr>
      <w:keepNext/>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1080" w:hanging="1080"/>
      <w:outlineLvl w:val="3"/>
    </w:pPr>
    <w:rPr>
      <w:rFonts w:ascii="Times Roman" w:eastAsia="Times New Roman" w:hAnsi="Times Roman" w:cs="Times New Roman"/>
      <w:spacing w:val="-3"/>
      <w:sz w:val="24"/>
      <w:szCs w:val="20"/>
      <w:u w:val="single"/>
    </w:rPr>
  </w:style>
  <w:style w:type="paragraph" w:styleId="Heading5">
    <w:name w:val="heading 5"/>
    <w:basedOn w:val="Normal"/>
    <w:next w:val="Normal"/>
    <w:link w:val="Heading5Char"/>
    <w:qFormat/>
    <w:rsid w:val="00475FDA"/>
    <w:pPr>
      <w:keepNext/>
      <w:tabs>
        <w:tab w:val="center" w:pos="4692"/>
      </w:tabs>
      <w:suppressAutoHyphens/>
      <w:spacing w:after="0" w:line="240" w:lineRule="auto"/>
      <w:outlineLvl w:val="4"/>
    </w:pPr>
    <w:rPr>
      <w:rFonts w:ascii="Arial" w:eastAsia="Times New Roman" w:hAnsi="Arial" w:cs="Times New Roman"/>
      <w:b/>
      <w:spacing w:val="-3"/>
      <w:sz w:val="28"/>
      <w:szCs w:val="20"/>
    </w:rPr>
  </w:style>
  <w:style w:type="paragraph" w:styleId="Heading6">
    <w:name w:val="heading 6"/>
    <w:basedOn w:val="Normal"/>
    <w:next w:val="Normal"/>
    <w:link w:val="Heading6Char"/>
    <w:qFormat/>
    <w:rsid w:val="00475FDA"/>
    <w:pPr>
      <w:keepNext/>
      <w:tabs>
        <w:tab w:val="center" w:pos="4692"/>
      </w:tabs>
      <w:suppressAutoHyphens/>
      <w:spacing w:after="0" w:line="240" w:lineRule="auto"/>
      <w:jc w:val="right"/>
      <w:outlineLvl w:val="5"/>
    </w:pPr>
    <w:rPr>
      <w:rFonts w:ascii="Arial" w:eastAsia="Times New Roman" w:hAnsi="Arial" w:cs="Times New Roman"/>
      <w:b/>
      <w:spacing w:val="-3"/>
      <w:sz w:val="28"/>
      <w:szCs w:val="20"/>
    </w:rPr>
  </w:style>
  <w:style w:type="paragraph" w:styleId="Heading7">
    <w:name w:val="heading 7"/>
    <w:basedOn w:val="Normal"/>
    <w:next w:val="Normal"/>
    <w:link w:val="Heading7Char"/>
    <w:qFormat/>
    <w:rsid w:val="00475FDA"/>
    <w:pPr>
      <w:keepNext/>
      <w:shd w:val="pct10" w:color="000000" w:fill="FFFFFF"/>
      <w:spacing w:after="0" w:line="240" w:lineRule="auto"/>
      <w:outlineLvl w:val="6"/>
    </w:pPr>
    <w:rPr>
      <w:rFonts w:ascii="Times Roman" w:eastAsia="Times New Roman" w:hAnsi="Times Roman" w:cs="Times New Roman"/>
      <w:b/>
      <w:sz w:val="24"/>
      <w:szCs w:val="20"/>
    </w:rPr>
  </w:style>
  <w:style w:type="paragraph" w:styleId="Heading8">
    <w:name w:val="heading 8"/>
    <w:basedOn w:val="Normal"/>
    <w:next w:val="Normal"/>
    <w:link w:val="Heading8Char"/>
    <w:qFormat/>
    <w:rsid w:val="00475FDA"/>
    <w:pPr>
      <w:keepNext/>
      <w:tabs>
        <w:tab w:val="center" w:pos="4693"/>
      </w:tabs>
      <w:suppressAutoHyphens/>
      <w:spacing w:after="0" w:line="240" w:lineRule="auto"/>
      <w:jc w:val="center"/>
      <w:outlineLvl w:val="7"/>
    </w:pPr>
    <w:rPr>
      <w:rFonts w:ascii="Times New Roman" w:eastAsia="Times New Roman" w:hAnsi="Times New Roman" w:cs="Times New Roman"/>
      <w:b/>
      <w:sz w:val="40"/>
      <w:szCs w:val="20"/>
    </w:rPr>
  </w:style>
  <w:style w:type="paragraph" w:styleId="Heading9">
    <w:name w:val="heading 9"/>
    <w:basedOn w:val="Normal"/>
    <w:next w:val="Normal"/>
    <w:link w:val="Heading9Char"/>
    <w:unhideWhenUsed/>
    <w:qFormat/>
    <w:rsid w:val="00475FD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A Char"/>
    <w:basedOn w:val="DefaultParagraphFont"/>
    <w:link w:val="Heading1"/>
    <w:rsid w:val="00C83FDB"/>
    <w:rPr>
      <w:rFonts w:asciiTheme="majorHAnsi" w:eastAsiaTheme="majorEastAsia" w:hAnsiTheme="majorHAnsi" w:cstheme="majorBidi"/>
      <w:b/>
      <w:bCs/>
      <w:color w:val="3B0083"/>
      <w:sz w:val="32"/>
      <w:szCs w:val="32"/>
      <w:lang w:val="en-GB"/>
    </w:rPr>
  </w:style>
  <w:style w:type="character" w:customStyle="1" w:styleId="Heading2Char">
    <w:name w:val="Heading 2 Char"/>
    <w:aliases w:val="Heading B Char"/>
    <w:basedOn w:val="DefaultParagraphFont"/>
    <w:link w:val="Heading2"/>
    <w:uiPriority w:val="9"/>
    <w:rsid w:val="00C83FDB"/>
    <w:rPr>
      <w:rFonts w:ascii="Arial" w:eastAsia="MS Gothic" w:hAnsi="Arial" w:cs="Times New Roman"/>
      <w:bCs/>
      <w:iCs/>
      <w:color w:val="331188"/>
      <w:szCs w:val="28"/>
      <w:lang w:val="en-GB"/>
    </w:rPr>
  </w:style>
  <w:style w:type="character" w:customStyle="1" w:styleId="Heading3Char">
    <w:name w:val="Heading 3 Char"/>
    <w:aliases w:val="Heading C Char"/>
    <w:basedOn w:val="DefaultParagraphFont"/>
    <w:link w:val="Heading3"/>
    <w:uiPriority w:val="9"/>
    <w:rsid w:val="003E5CA2"/>
    <w:rPr>
      <w:rFonts w:asciiTheme="majorHAnsi" w:eastAsiaTheme="majorEastAsia" w:hAnsiTheme="majorHAnsi" w:cstheme="majorBidi"/>
      <w:b/>
      <w:bCs/>
      <w:color w:val="332A86"/>
      <w:sz w:val="22"/>
      <w:lang w:val="en-GB"/>
    </w:rPr>
  </w:style>
  <w:style w:type="character" w:customStyle="1" w:styleId="Heading4Char">
    <w:name w:val="Heading 4 Char"/>
    <w:basedOn w:val="DefaultParagraphFont"/>
    <w:link w:val="Heading4"/>
    <w:rsid w:val="00475FDA"/>
    <w:rPr>
      <w:rFonts w:ascii="Times Roman" w:eastAsia="Times New Roman" w:hAnsi="Times Roman" w:cs="Times New Roman"/>
      <w:spacing w:val="-3"/>
      <w:szCs w:val="20"/>
      <w:u w:val="single"/>
      <w:lang w:val="en-GB"/>
    </w:rPr>
  </w:style>
  <w:style w:type="character" w:customStyle="1" w:styleId="Heading5Char">
    <w:name w:val="Heading 5 Char"/>
    <w:basedOn w:val="DefaultParagraphFont"/>
    <w:link w:val="Heading5"/>
    <w:rsid w:val="00475FDA"/>
    <w:rPr>
      <w:rFonts w:ascii="Arial" w:eastAsia="Times New Roman" w:hAnsi="Arial" w:cs="Times New Roman"/>
      <w:b/>
      <w:spacing w:val="-3"/>
      <w:sz w:val="28"/>
      <w:szCs w:val="20"/>
      <w:lang w:val="en-GB"/>
    </w:rPr>
  </w:style>
  <w:style w:type="character" w:customStyle="1" w:styleId="Heading6Char">
    <w:name w:val="Heading 6 Char"/>
    <w:basedOn w:val="DefaultParagraphFont"/>
    <w:link w:val="Heading6"/>
    <w:rsid w:val="00475FDA"/>
    <w:rPr>
      <w:rFonts w:ascii="Arial" w:eastAsia="Times New Roman" w:hAnsi="Arial" w:cs="Times New Roman"/>
      <w:b/>
      <w:spacing w:val="-3"/>
      <w:sz w:val="28"/>
      <w:szCs w:val="20"/>
      <w:lang w:val="en-GB"/>
    </w:rPr>
  </w:style>
  <w:style w:type="character" w:customStyle="1" w:styleId="Heading7Char">
    <w:name w:val="Heading 7 Char"/>
    <w:basedOn w:val="DefaultParagraphFont"/>
    <w:link w:val="Heading7"/>
    <w:rsid w:val="00475FDA"/>
    <w:rPr>
      <w:rFonts w:ascii="Times Roman" w:eastAsia="Times New Roman" w:hAnsi="Times Roman" w:cs="Times New Roman"/>
      <w:b/>
      <w:szCs w:val="20"/>
      <w:shd w:val="pct10" w:color="000000" w:fill="FFFFFF"/>
      <w:lang w:val="en-GB"/>
    </w:rPr>
  </w:style>
  <w:style w:type="character" w:customStyle="1" w:styleId="Heading8Char">
    <w:name w:val="Heading 8 Char"/>
    <w:basedOn w:val="DefaultParagraphFont"/>
    <w:link w:val="Heading8"/>
    <w:rsid w:val="00475FDA"/>
    <w:rPr>
      <w:rFonts w:ascii="Times New Roman" w:eastAsia="Times New Roman" w:hAnsi="Times New Roman" w:cs="Times New Roman"/>
      <w:b/>
      <w:sz w:val="40"/>
      <w:szCs w:val="20"/>
      <w:lang w:val="en-GB"/>
    </w:rPr>
  </w:style>
  <w:style w:type="character" w:customStyle="1" w:styleId="Heading9Char">
    <w:name w:val="Heading 9 Char"/>
    <w:basedOn w:val="DefaultParagraphFont"/>
    <w:link w:val="Heading9"/>
    <w:uiPriority w:val="9"/>
    <w:semiHidden/>
    <w:rsid w:val="00475FDA"/>
    <w:rPr>
      <w:rFonts w:asciiTheme="majorHAnsi" w:eastAsiaTheme="majorEastAsia" w:hAnsiTheme="majorHAnsi" w:cstheme="majorBidi"/>
      <w:i/>
      <w:iCs/>
      <w:color w:val="404040" w:themeColor="text1" w:themeTint="BF"/>
      <w:sz w:val="20"/>
      <w:szCs w:val="20"/>
      <w:lang w:val="en-GB"/>
    </w:rPr>
  </w:style>
  <w:style w:type="paragraph" w:styleId="Header">
    <w:name w:val="header"/>
    <w:basedOn w:val="Normal"/>
    <w:link w:val="HeaderChar"/>
    <w:uiPriority w:val="99"/>
    <w:unhideWhenUsed/>
    <w:rsid w:val="00234F6D"/>
    <w:pPr>
      <w:tabs>
        <w:tab w:val="center" w:pos="4320"/>
        <w:tab w:val="right" w:pos="8640"/>
      </w:tabs>
    </w:pPr>
  </w:style>
  <w:style w:type="character" w:customStyle="1" w:styleId="HeaderChar">
    <w:name w:val="Header Char"/>
    <w:basedOn w:val="DefaultParagraphFont"/>
    <w:link w:val="Header"/>
    <w:uiPriority w:val="99"/>
    <w:rsid w:val="00234F6D"/>
    <w:rPr>
      <w:lang w:val="en-GB"/>
    </w:rPr>
  </w:style>
  <w:style w:type="paragraph" w:styleId="Footer">
    <w:name w:val="footer"/>
    <w:basedOn w:val="Normal"/>
    <w:link w:val="FooterChar"/>
    <w:uiPriority w:val="99"/>
    <w:unhideWhenUsed/>
    <w:rsid w:val="00234F6D"/>
    <w:pPr>
      <w:tabs>
        <w:tab w:val="center" w:pos="4320"/>
        <w:tab w:val="right" w:pos="8640"/>
      </w:tabs>
    </w:pPr>
  </w:style>
  <w:style w:type="character" w:customStyle="1" w:styleId="FooterChar">
    <w:name w:val="Footer Char"/>
    <w:basedOn w:val="DefaultParagraphFont"/>
    <w:link w:val="Footer"/>
    <w:uiPriority w:val="99"/>
    <w:rsid w:val="00234F6D"/>
    <w:rPr>
      <w:lang w:val="en-GB"/>
    </w:rPr>
  </w:style>
  <w:style w:type="paragraph" w:styleId="BalloonText">
    <w:name w:val="Balloon Text"/>
    <w:basedOn w:val="Normal"/>
    <w:link w:val="BalloonTextChar"/>
    <w:semiHidden/>
    <w:unhideWhenUsed/>
    <w:rsid w:val="00234F6D"/>
    <w:rPr>
      <w:rFonts w:ascii="Lucida Grande" w:hAnsi="Lucida Grande"/>
      <w:sz w:val="18"/>
      <w:szCs w:val="18"/>
    </w:rPr>
  </w:style>
  <w:style w:type="character" w:customStyle="1" w:styleId="BalloonTextChar">
    <w:name w:val="Balloon Text Char"/>
    <w:basedOn w:val="DefaultParagraphFont"/>
    <w:link w:val="BalloonText"/>
    <w:rsid w:val="00234F6D"/>
    <w:rPr>
      <w:rFonts w:ascii="Lucida Grande" w:hAnsi="Lucida Grande"/>
      <w:sz w:val="18"/>
      <w:szCs w:val="18"/>
      <w:lang w:val="en-GB"/>
    </w:rPr>
  </w:style>
  <w:style w:type="paragraph" w:customStyle="1" w:styleId="ContactAddress">
    <w:name w:val="ContactAddress"/>
    <w:basedOn w:val="Normal"/>
    <w:qFormat/>
    <w:rsid w:val="0044745A"/>
    <w:pPr>
      <w:spacing w:after="0" w:line="240" w:lineRule="exact"/>
      <w:jc w:val="right"/>
    </w:pPr>
    <w:rPr>
      <w:szCs w:val="18"/>
    </w:rPr>
  </w:style>
  <w:style w:type="character" w:styleId="Hyperlink">
    <w:name w:val="Hyperlink"/>
    <w:basedOn w:val="DefaultParagraphFont"/>
    <w:unhideWhenUsed/>
    <w:rsid w:val="002126E2"/>
    <w:rPr>
      <w:color w:val="0000FF" w:themeColor="hyperlink"/>
      <w:u w:val="single"/>
    </w:rPr>
  </w:style>
  <w:style w:type="table" w:styleId="TableGrid">
    <w:name w:val="Table Grid"/>
    <w:basedOn w:val="TableNormal"/>
    <w:rsid w:val="00212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ee">
    <w:name w:val="Addressee"/>
    <w:qFormat/>
    <w:rsid w:val="0044745A"/>
    <w:pPr>
      <w:spacing w:line="260" w:lineRule="exact"/>
    </w:pPr>
    <w:rPr>
      <w:sz w:val="22"/>
      <w:szCs w:val="22"/>
      <w:lang w:val="en-GB"/>
    </w:rPr>
  </w:style>
  <w:style w:type="character" w:styleId="Strong">
    <w:name w:val="Strong"/>
    <w:basedOn w:val="DefaultParagraphFont"/>
    <w:uiPriority w:val="22"/>
    <w:qFormat/>
    <w:rsid w:val="00B678FD"/>
    <w:rPr>
      <w:b/>
      <w:bCs/>
    </w:rPr>
  </w:style>
  <w:style w:type="paragraph" w:customStyle="1" w:styleId="Subject">
    <w:name w:val="Subject"/>
    <w:basedOn w:val="Normal"/>
    <w:qFormat/>
    <w:rsid w:val="007F7C65"/>
    <w:pPr>
      <w:spacing w:before="120"/>
    </w:pPr>
    <w:rPr>
      <w:b/>
    </w:rPr>
  </w:style>
  <w:style w:type="paragraph" w:styleId="Signature">
    <w:name w:val="Signature"/>
    <w:basedOn w:val="Normal"/>
    <w:link w:val="SignatureChar"/>
    <w:uiPriority w:val="99"/>
    <w:unhideWhenUsed/>
    <w:rsid w:val="00CE060B"/>
  </w:style>
  <w:style w:type="character" w:customStyle="1" w:styleId="SignatureChar">
    <w:name w:val="Signature Char"/>
    <w:basedOn w:val="DefaultParagraphFont"/>
    <w:link w:val="Signature"/>
    <w:uiPriority w:val="99"/>
    <w:rsid w:val="00CE060B"/>
    <w:rPr>
      <w:sz w:val="22"/>
      <w:lang w:val="en-GB"/>
    </w:rPr>
  </w:style>
  <w:style w:type="paragraph" w:styleId="Salutation">
    <w:name w:val="Salutation"/>
    <w:basedOn w:val="Normal"/>
    <w:next w:val="Normal"/>
    <w:link w:val="SalutationChar"/>
    <w:uiPriority w:val="99"/>
    <w:unhideWhenUsed/>
    <w:rsid w:val="00983566"/>
    <w:pPr>
      <w:spacing w:before="240"/>
    </w:pPr>
  </w:style>
  <w:style w:type="character" w:customStyle="1" w:styleId="SalutationChar">
    <w:name w:val="Salutation Char"/>
    <w:basedOn w:val="DefaultParagraphFont"/>
    <w:link w:val="Salutation"/>
    <w:uiPriority w:val="99"/>
    <w:rsid w:val="00983566"/>
    <w:rPr>
      <w:sz w:val="22"/>
      <w:lang w:val="en-GB"/>
    </w:rPr>
  </w:style>
  <w:style w:type="paragraph" w:styleId="Date">
    <w:name w:val="Date"/>
    <w:basedOn w:val="Normal"/>
    <w:next w:val="Normal"/>
    <w:link w:val="DateChar"/>
    <w:uiPriority w:val="99"/>
    <w:unhideWhenUsed/>
    <w:rsid w:val="00350036"/>
    <w:pPr>
      <w:spacing w:before="120"/>
    </w:pPr>
  </w:style>
  <w:style w:type="character" w:customStyle="1" w:styleId="DateChar">
    <w:name w:val="Date Char"/>
    <w:basedOn w:val="DefaultParagraphFont"/>
    <w:link w:val="Date"/>
    <w:uiPriority w:val="99"/>
    <w:rsid w:val="00350036"/>
    <w:rPr>
      <w:sz w:val="22"/>
      <w:lang w:val="en-GB"/>
    </w:rPr>
  </w:style>
  <w:style w:type="paragraph" w:styleId="ListParagraph">
    <w:name w:val="List Paragraph"/>
    <w:basedOn w:val="Normal"/>
    <w:uiPriority w:val="34"/>
    <w:qFormat/>
    <w:rsid w:val="000F25C6"/>
    <w:pPr>
      <w:spacing w:after="200" w:line="276" w:lineRule="auto"/>
      <w:ind w:left="720"/>
      <w:contextualSpacing/>
    </w:pPr>
    <w:rPr>
      <w:rFonts w:eastAsiaTheme="minorHAnsi"/>
      <w:szCs w:val="22"/>
    </w:rPr>
  </w:style>
  <w:style w:type="paragraph" w:customStyle="1" w:styleId="Default">
    <w:name w:val="Default"/>
    <w:rsid w:val="000F25C6"/>
    <w:pPr>
      <w:autoSpaceDE w:val="0"/>
      <w:autoSpaceDN w:val="0"/>
      <w:adjustRightInd w:val="0"/>
    </w:pPr>
    <w:rPr>
      <w:rFonts w:ascii="Calibri" w:eastAsiaTheme="minorHAnsi" w:hAnsi="Calibri" w:cs="Calibri"/>
      <w:color w:val="000000"/>
      <w:lang w:val="en-GB"/>
    </w:rPr>
  </w:style>
  <w:style w:type="character" w:styleId="CommentReference">
    <w:name w:val="annotation reference"/>
    <w:basedOn w:val="DefaultParagraphFont"/>
    <w:semiHidden/>
    <w:unhideWhenUsed/>
    <w:rsid w:val="000F25C6"/>
    <w:rPr>
      <w:sz w:val="16"/>
      <w:szCs w:val="16"/>
    </w:rPr>
  </w:style>
  <w:style w:type="paragraph" w:styleId="CommentText">
    <w:name w:val="annotation text"/>
    <w:basedOn w:val="Normal"/>
    <w:link w:val="CommentTextChar"/>
    <w:semiHidden/>
    <w:unhideWhenUsed/>
    <w:rsid w:val="000F25C6"/>
    <w:pPr>
      <w:spacing w:after="200" w:line="240" w:lineRule="auto"/>
    </w:pPr>
    <w:rPr>
      <w:rFonts w:eastAsiaTheme="minorHAnsi"/>
      <w:sz w:val="20"/>
      <w:szCs w:val="20"/>
    </w:rPr>
  </w:style>
  <w:style w:type="character" w:customStyle="1" w:styleId="CommentTextChar">
    <w:name w:val="Comment Text Char"/>
    <w:basedOn w:val="DefaultParagraphFont"/>
    <w:link w:val="CommentText"/>
    <w:rsid w:val="000F25C6"/>
    <w:rPr>
      <w:rFonts w:eastAsiaTheme="minorHAnsi"/>
      <w:sz w:val="20"/>
      <w:szCs w:val="20"/>
      <w:lang w:val="en-GB"/>
    </w:rPr>
  </w:style>
  <w:style w:type="paragraph" w:styleId="EndnoteText">
    <w:name w:val="endnote text"/>
    <w:basedOn w:val="Normal"/>
    <w:link w:val="EndnoteTextChar"/>
    <w:semiHidden/>
    <w:rsid w:val="00475FDA"/>
    <w:pPr>
      <w:spacing w:after="0" w:line="240" w:lineRule="auto"/>
    </w:pPr>
    <w:rPr>
      <w:rFonts w:ascii="Times Roman" w:eastAsia="Times New Roman" w:hAnsi="Times Roman" w:cs="Times New Roman"/>
      <w:sz w:val="24"/>
      <w:szCs w:val="20"/>
    </w:rPr>
  </w:style>
  <w:style w:type="character" w:customStyle="1" w:styleId="EndnoteTextChar">
    <w:name w:val="Endnote Text Char"/>
    <w:basedOn w:val="DefaultParagraphFont"/>
    <w:link w:val="EndnoteText"/>
    <w:semiHidden/>
    <w:rsid w:val="00475FDA"/>
    <w:rPr>
      <w:rFonts w:ascii="Times Roman" w:eastAsia="Times New Roman" w:hAnsi="Times Roman" w:cs="Times New Roman"/>
      <w:szCs w:val="20"/>
      <w:lang w:val="en-GB"/>
    </w:rPr>
  </w:style>
  <w:style w:type="paragraph" w:styleId="FootnoteText">
    <w:name w:val="footnote text"/>
    <w:basedOn w:val="Normal"/>
    <w:link w:val="FootnoteTextChar"/>
    <w:semiHidden/>
    <w:rsid w:val="00475FDA"/>
    <w:pPr>
      <w:spacing w:after="0" w:line="240" w:lineRule="auto"/>
    </w:pPr>
    <w:rPr>
      <w:rFonts w:ascii="Times Roman" w:eastAsia="Times New Roman" w:hAnsi="Times Roman" w:cs="Times New Roman"/>
      <w:sz w:val="24"/>
      <w:szCs w:val="20"/>
    </w:rPr>
  </w:style>
  <w:style w:type="character" w:customStyle="1" w:styleId="FootnoteTextChar">
    <w:name w:val="Footnote Text Char"/>
    <w:basedOn w:val="DefaultParagraphFont"/>
    <w:link w:val="FootnoteText"/>
    <w:semiHidden/>
    <w:rsid w:val="00475FDA"/>
    <w:rPr>
      <w:rFonts w:ascii="Times Roman" w:eastAsia="Times New Roman" w:hAnsi="Times Roman" w:cs="Times New Roman"/>
      <w:szCs w:val="20"/>
      <w:lang w:val="en-GB"/>
    </w:rPr>
  </w:style>
  <w:style w:type="paragraph" w:customStyle="1" w:styleId="Footer1">
    <w:name w:val="Footer1"/>
    <w:rsid w:val="00475FDA"/>
    <w:pPr>
      <w:tabs>
        <w:tab w:val="center" w:pos="4680"/>
        <w:tab w:val="right" w:pos="9000"/>
        <w:tab w:val="left" w:pos="9360"/>
      </w:tabs>
      <w:suppressAutoHyphens/>
    </w:pPr>
    <w:rPr>
      <w:rFonts w:ascii="Courier" w:eastAsia="Times New Roman" w:hAnsi="Courier" w:cs="Times New Roman"/>
      <w:szCs w:val="20"/>
    </w:rPr>
  </w:style>
  <w:style w:type="paragraph" w:customStyle="1" w:styleId="Header1">
    <w:name w:val="Header1"/>
    <w:rsid w:val="00475FDA"/>
    <w:pPr>
      <w:tabs>
        <w:tab w:val="center" w:pos="4680"/>
        <w:tab w:val="right" w:pos="9000"/>
        <w:tab w:val="left" w:pos="9360"/>
      </w:tabs>
      <w:suppressAutoHyphens/>
    </w:pPr>
    <w:rPr>
      <w:rFonts w:ascii="Courier" w:eastAsia="Times New Roman" w:hAnsi="Courier" w:cs="Times New Roman"/>
      <w:szCs w:val="20"/>
    </w:rPr>
  </w:style>
  <w:style w:type="paragraph" w:customStyle="1" w:styleId="FootnoteReference1">
    <w:name w:val="Footnote Reference1"/>
    <w:rsid w:val="00475FDA"/>
    <w:pPr>
      <w:tabs>
        <w:tab w:val="left" w:pos="-720"/>
        <w:tab w:val="left" w:pos="720"/>
      </w:tabs>
      <w:suppressAutoHyphens/>
    </w:pPr>
    <w:rPr>
      <w:rFonts w:ascii="Courier" w:eastAsia="Times New Roman" w:hAnsi="Courier" w:cs="Times New Roman"/>
      <w:sz w:val="16"/>
      <w:szCs w:val="20"/>
      <w:vertAlign w:val="superscript"/>
    </w:rPr>
  </w:style>
  <w:style w:type="paragraph" w:customStyle="1" w:styleId="FootnoteText1">
    <w:name w:val="Footnote Text1"/>
    <w:rsid w:val="00475FDA"/>
    <w:pPr>
      <w:tabs>
        <w:tab w:val="left" w:pos="-720"/>
        <w:tab w:val="left" w:pos="720"/>
      </w:tabs>
      <w:suppressAutoHyphens/>
    </w:pPr>
    <w:rPr>
      <w:rFonts w:ascii="Courier" w:eastAsia="Times New Roman" w:hAnsi="Courier" w:cs="Times New Roman"/>
      <w:sz w:val="20"/>
      <w:szCs w:val="20"/>
    </w:rPr>
  </w:style>
  <w:style w:type="paragraph" w:customStyle="1" w:styleId="Heading91">
    <w:name w:val="Heading 9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81">
    <w:name w:val="Heading 8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71">
    <w:name w:val="Heading 7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61">
    <w:name w:val="Heading 61"/>
    <w:rsid w:val="00475FDA"/>
    <w:pPr>
      <w:tabs>
        <w:tab w:val="left" w:pos="720"/>
        <w:tab w:val="left" w:pos="1080"/>
        <w:tab w:val="left" w:pos="1440"/>
      </w:tabs>
      <w:suppressAutoHyphens/>
    </w:pPr>
    <w:rPr>
      <w:rFonts w:ascii="Courier" w:eastAsia="Times New Roman" w:hAnsi="Courier" w:cs="Times New Roman"/>
      <w:sz w:val="20"/>
      <w:szCs w:val="20"/>
      <w:u w:val="single"/>
    </w:rPr>
  </w:style>
  <w:style w:type="paragraph" w:customStyle="1" w:styleId="Heading51">
    <w:name w:val="Heading 51"/>
    <w:rsid w:val="00475FDA"/>
    <w:pPr>
      <w:tabs>
        <w:tab w:val="left" w:pos="720"/>
        <w:tab w:val="left" w:pos="1080"/>
        <w:tab w:val="left" w:pos="1440"/>
      </w:tabs>
      <w:suppressAutoHyphens/>
    </w:pPr>
    <w:rPr>
      <w:rFonts w:ascii="Courier" w:eastAsia="Times New Roman" w:hAnsi="Courier" w:cs="Times New Roman"/>
      <w:b/>
      <w:sz w:val="20"/>
      <w:szCs w:val="20"/>
    </w:rPr>
  </w:style>
  <w:style w:type="paragraph" w:customStyle="1" w:styleId="Heading41">
    <w:name w:val="Heading 41"/>
    <w:rsid w:val="00475FDA"/>
    <w:pPr>
      <w:suppressAutoHyphens/>
    </w:pPr>
    <w:rPr>
      <w:rFonts w:ascii="Courier" w:eastAsia="Times New Roman" w:hAnsi="Courier" w:cs="Times New Roman"/>
      <w:szCs w:val="20"/>
      <w:u w:val="single"/>
    </w:rPr>
  </w:style>
  <w:style w:type="paragraph" w:customStyle="1" w:styleId="Heading31">
    <w:name w:val="Heading 31"/>
    <w:rsid w:val="00475FDA"/>
    <w:pPr>
      <w:suppressAutoHyphens/>
    </w:pPr>
    <w:rPr>
      <w:rFonts w:ascii="Courier" w:eastAsia="Times New Roman" w:hAnsi="Courier" w:cs="Times New Roman"/>
      <w:b/>
      <w:szCs w:val="20"/>
    </w:rPr>
  </w:style>
  <w:style w:type="paragraph" w:customStyle="1" w:styleId="Heading21">
    <w:name w:val="Heading 21"/>
    <w:rsid w:val="00475FDA"/>
    <w:pPr>
      <w:tabs>
        <w:tab w:val="left" w:pos="-720"/>
        <w:tab w:val="left" w:pos="720"/>
      </w:tabs>
      <w:suppressAutoHyphens/>
    </w:pPr>
    <w:rPr>
      <w:rFonts w:ascii="CG Times" w:eastAsia="Times New Roman" w:hAnsi="CG Times" w:cs="Times New Roman"/>
      <w:b/>
      <w:szCs w:val="20"/>
    </w:rPr>
  </w:style>
  <w:style w:type="character" w:customStyle="1" w:styleId="Heading11">
    <w:name w:val="Heading 11"/>
    <w:rsid w:val="00475FDA"/>
    <w:rPr>
      <w:rFonts w:ascii="Times Roman" w:hAnsi="Times Roman"/>
      <w:noProof w:val="0"/>
      <w:sz w:val="24"/>
      <w:lang w:val="en-US"/>
    </w:rPr>
  </w:style>
  <w:style w:type="paragraph" w:customStyle="1" w:styleId="NormalIndent1">
    <w:name w:val="Normal Indent1"/>
    <w:rsid w:val="00475FDA"/>
    <w:pPr>
      <w:tabs>
        <w:tab w:val="left" w:pos="720"/>
        <w:tab w:val="left" w:pos="1080"/>
        <w:tab w:val="left" w:pos="1440"/>
      </w:tabs>
      <w:suppressAutoHyphens/>
    </w:pPr>
    <w:rPr>
      <w:rFonts w:ascii="Courier" w:eastAsia="Times New Roman" w:hAnsi="Courier" w:cs="Times New Roman"/>
      <w:szCs w:val="20"/>
    </w:rPr>
  </w:style>
  <w:style w:type="character" w:customStyle="1" w:styleId="Document8">
    <w:name w:val="Document 8"/>
    <w:basedOn w:val="DefaultParagraphFont"/>
    <w:rsid w:val="00475FDA"/>
  </w:style>
  <w:style w:type="character" w:customStyle="1" w:styleId="Document4">
    <w:name w:val="Document 4"/>
    <w:rsid w:val="00475FDA"/>
    <w:rPr>
      <w:b/>
      <w:i/>
      <w:sz w:val="24"/>
    </w:rPr>
  </w:style>
  <w:style w:type="character" w:customStyle="1" w:styleId="Document6">
    <w:name w:val="Document 6"/>
    <w:basedOn w:val="DefaultParagraphFont"/>
    <w:rsid w:val="00475FDA"/>
  </w:style>
  <w:style w:type="character" w:customStyle="1" w:styleId="Document5">
    <w:name w:val="Document 5"/>
    <w:basedOn w:val="DefaultParagraphFont"/>
    <w:rsid w:val="00475FDA"/>
  </w:style>
  <w:style w:type="character" w:customStyle="1" w:styleId="Document2">
    <w:name w:val="Document 2"/>
    <w:rsid w:val="00475FDA"/>
    <w:rPr>
      <w:rFonts w:ascii="Times Roman" w:hAnsi="Times Roman"/>
      <w:noProof w:val="0"/>
      <w:sz w:val="24"/>
      <w:lang w:val="en-US"/>
    </w:rPr>
  </w:style>
  <w:style w:type="character" w:customStyle="1" w:styleId="Document7">
    <w:name w:val="Document 7"/>
    <w:basedOn w:val="DefaultParagraphFont"/>
    <w:rsid w:val="00475FDA"/>
  </w:style>
  <w:style w:type="character" w:customStyle="1" w:styleId="Bibliogrphy">
    <w:name w:val="Bibliogrphy"/>
    <w:basedOn w:val="DefaultParagraphFont"/>
    <w:rsid w:val="00475FDA"/>
  </w:style>
  <w:style w:type="paragraph" w:customStyle="1" w:styleId="RightPar1">
    <w:name w:val="Right Par 1"/>
    <w:rsid w:val="00475FDA"/>
    <w:pPr>
      <w:tabs>
        <w:tab w:val="left" w:pos="-720"/>
        <w:tab w:val="left" w:pos="0"/>
        <w:tab w:val="decimal" w:pos="720"/>
      </w:tabs>
      <w:suppressAutoHyphens/>
      <w:ind w:left="720"/>
    </w:pPr>
    <w:rPr>
      <w:rFonts w:ascii="Times Roman" w:eastAsia="Times New Roman" w:hAnsi="Times Roman" w:cs="Times New Roman"/>
      <w:szCs w:val="20"/>
    </w:rPr>
  </w:style>
  <w:style w:type="paragraph" w:customStyle="1" w:styleId="RightPar2">
    <w:name w:val="Right Par 2"/>
    <w:rsid w:val="00475FDA"/>
    <w:pPr>
      <w:tabs>
        <w:tab w:val="left" w:pos="-720"/>
        <w:tab w:val="left" w:pos="0"/>
        <w:tab w:val="left" w:pos="720"/>
        <w:tab w:val="decimal" w:pos="1440"/>
      </w:tabs>
      <w:suppressAutoHyphens/>
      <w:ind w:left="1440"/>
    </w:pPr>
    <w:rPr>
      <w:rFonts w:ascii="Times Roman" w:eastAsia="Times New Roman" w:hAnsi="Times Roman" w:cs="Times New Roman"/>
      <w:szCs w:val="20"/>
    </w:rPr>
  </w:style>
  <w:style w:type="character" w:customStyle="1" w:styleId="Document3">
    <w:name w:val="Document 3"/>
    <w:rsid w:val="00475FDA"/>
    <w:rPr>
      <w:rFonts w:ascii="Times Roman" w:hAnsi="Times Roman"/>
      <w:noProof w:val="0"/>
      <w:sz w:val="24"/>
      <w:lang w:val="en-US"/>
    </w:rPr>
  </w:style>
  <w:style w:type="paragraph" w:customStyle="1" w:styleId="RightPar3">
    <w:name w:val="Right Par 3"/>
    <w:rsid w:val="00475FDA"/>
    <w:pPr>
      <w:tabs>
        <w:tab w:val="left" w:pos="-720"/>
        <w:tab w:val="left" w:pos="0"/>
        <w:tab w:val="left" w:pos="720"/>
        <w:tab w:val="left" w:pos="1440"/>
        <w:tab w:val="decimal" w:pos="2160"/>
      </w:tabs>
      <w:suppressAutoHyphens/>
      <w:ind w:left="2160"/>
    </w:pPr>
    <w:rPr>
      <w:rFonts w:ascii="Times Roman" w:eastAsia="Times New Roman" w:hAnsi="Times Roman" w:cs="Times New Roman"/>
      <w:szCs w:val="20"/>
    </w:rPr>
  </w:style>
  <w:style w:type="paragraph" w:customStyle="1" w:styleId="RightPar4">
    <w:name w:val="Right Par 4"/>
    <w:rsid w:val="00475FDA"/>
    <w:pPr>
      <w:tabs>
        <w:tab w:val="left" w:pos="-720"/>
        <w:tab w:val="left" w:pos="0"/>
        <w:tab w:val="left" w:pos="720"/>
        <w:tab w:val="left" w:pos="1440"/>
        <w:tab w:val="left" w:pos="2160"/>
        <w:tab w:val="decimal" w:pos="2880"/>
      </w:tabs>
      <w:suppressAutoHyphens/>
      <w:ind w:left="2880"/>
    </w:pPr>
    <w:rPr>
      <w:rFonts w:ascii="Times Roman" w:eastAsia="Times New Roman" w:hAnsi="Times Roman" w:cs="Times New Roman"/>
      <w:szCs w:val="20"/>
    </w:rPr>
  </w:style>
  <w:style w:type="paragraph" w:customStyle="1" w:styleId="RightPar5">
    <w:name w:val="Right Par 5"/>
    <w:rsid w:val="00475FDA"/>
    <w:pPr>
      <w:tabs>
        <w:tab w:val="left" w:pos="-720"/>
        <w:tab w:val="left" w:pos="0"/>
        <w:tab w:val="left" w:pos="720"/>
        <w:tab w:val="left" w:pos="1440"/>
        <w:tab w:val="left" w:pos="2160"/>
        <w:tab w:val="left" w:pos="2880"/>
        <w:tab w:val="decimal" w:pos="3600"/>
      </w:tabs>
      <w:suppressAutoHyphens/>
      <w:ind w:left="3600"/>
    </w:pPr>
    <w:rPr>
      <w:rFonts w:ascii="Times Roman" w:eastAsia="Times New Roman" w:hAnsi="Times Roman" w:cs="Times New Roman"/>
      <w:szCs w:val="20"/>
    </w:rPr>
  </w:style>
  <w:style w:type="paragraph" w:customStyle="1" w:styleId="RightPar6">
    <w:name w:val="Right Par 6"/>
    <w:rsid w:val="00475FDA"/>
    <w:pPr>
      <w:tabs>
        <w:tab w:val="left" w:pos="-720"/>
        <w:tab w:val="left" w:pos="0"/>
        <w:tab w:val="left" w:pos="720"/>
        <w:tab w:val="left" w:pos="1440"/>
        <w:tab w:val="left" w:pos="2160"/>
        <w:tab w:val="left" w:pos="2880"/>
        <w:tab w:val="left" w:pos="3600"/>
        <w:tab w:val="decimal" w:pos="4320"/>
      </w:tabs>
      <w:suppressAutoHyphens/>
      <w:ind w:left="4320"/>
    </w:pPr>
    <w:rPr>
      <w:rFonts w:ascii="Times Roman" w:eastAsia="Times New Roman" w:hAnsi="Times Roman" w:cs="Times New Roman"/>
      <w:szCs w:val="20"/>
    </w:rPr>
  </w:style>
  <w:style w:type="paragraph" w:customStyle="1" w:styleId="RightPar7">
    <w:name w:val="Right Par 7"/>
    <w:rsid w:val="00475FDA"/>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Times Roman" w:eastAsia="Times New Roman" w:hAnsi="Times Roman" w:cs="Times New Roman"/>
      <w:szCs w:val="20"/>
    </w:rPr>
  </w:style>
  <w:style w:type="paragraph" w:customStyle="1" w:styleId="RightPar8">
    <w:name w:val="Right Par 8"/>
    <w:rsid w:val="00475FDA"/>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Times Roman" w:eastAsia="Times New Roman" w:hAnsi="Times Roman" w:cs="Times New Roman"/>
      <w:szCs w:val="20"/>
    </w:rPr>
  </w:style>
  <w:style w:type="paragraph" w:customStyle="1" w:styleId="Document1">
    <w:name w:val="Document 1"/>
    <w:rsid w:val="00475FDA"/>
    <w:pPr>
      <w:keepNext/>
      <w:keepLines/>
      <w:tabs>
        <w:tab w:val="left" w:pos="-720"/>
      </w:tabs>
      <w:suppressAutoHyphens/>
    </w:pPr>
    <w:rPr>
      <w:rFonts w:ascii="Times Roman" w:eastAsia="Times New Roman" w:hAnsi="Times Roman" w:cs="Times New Roman"/>
      <w:szCs w:val="20"/>
    </w:rPr>
  </w:style>
  <w:style w:type="character" w:customStyle="1" w:styleId="TechInit">
    <w:name w:val="Tech Init"/>
    <w:rsid w:val="00475FDA"/>
    <w:rPr>
      <w:rFonts w:ascii="Times Roman" w:hAnsi="Times Roman"/>
      <w:noProof w:val="0"/>
      <w:sz w:val="24"/>
      <w:lang w:val="en-US"/>
    </w:rPr>
  </w:style>
  <w:style w:type="paragraph" w:customStyle="1" w:styleId="Technical5">
    <w:name w:val="Technical 5"/>
    <w:rsid w:val="00475FDA"/>
    <w:pPr>
      <w:tabs>
        <w:tab w:val="left" w:pos="-720"/>
      </w:tabs>
      <w:suppressAutoHyphens/>
      <w:ind w:firstLine="720"/>
    </w:pPr>
    <w:rPr>
      <w:rFonts w:ascii="Times Roman" w:eastAsia="Times New Roman" w:hAnsi="Times Roman" w:cs="Times New Roman"/>
      <w:b/>
      <w:szCs w:val="20"/>
    </w:rPr>
  </w:style>
  <w:style w:type="paragraph" w:customStyle="1" w:styleId="Technical6">
    <w:name w:val="Technical 6"/>
    <w:rsid w:val="00475FDA"/>
    <w:pPr>
      <w:tabs>
        <w:tab w:val="left" w:pos="-720"/>
      </w:tabs>
      <w:suppressAutoHyphens/>
      <w:ind w:firstLine="720"/>
    </w:pPr>
    <w:rPr>
      <w:rFonts w:ascii="Times Roman" w:eastAsia="Times New Roman" w:hAnsi="Times Roman" w:cs="Times New Roman"/>
      <w:b/>
      <w:szCs w:val="20"/>
    </w:rPr>
  </w:style>
  <w:style w:type="character" w:customStyle="1" w:styleId="Technical2">
    <w:name w:val="Technical 2"/>
    <w:rsid w:val="00475FDA"/>
    <w:rPr>
      <w:rFonts w:ascii="Times Roman" w:hAnsi="Times Roman"/>
      <w:noProof w:val="0"/>
      <w:sz w:val="24"/>
      <w:lang w:val="en-US"/>
    </w:rPr>
  </w:style>
  <w:style w:type="character" w:customStyle="1" w:styleId="Technical3">
    <w:name w:val="Technical 3"/>
    <w:rsid w:val="00475FDA"/>
    <w:rPr>
      <w:rFonts w:ascii="Times Roman" w:hAnsi="Times Roman"/>
      <w:noProof w:val="0"/>
      <w:sz w:val="24"/>
      <w:lang w:val="en-US"/>
    </w:rPr>
  </w:style>
  <w:style w:type="paragraph" w:customStyle="1" w:styleId="Technical4">
    <w:name w:val="Technical 4"/>
    <w:rsid w:val="00475FDA"/>
    <w:pPr>
      <w:tabs>
        <w:tab w:val="left" w:pos="-720"/>
      </w:tabs>
      <w:suppressAutoHyphens/>
    </w:pPr>
    <w:rPr>
      <w:rFonts w:ascii="Times Roman" w:eastAsia="Times New Roman" w:hAnsi="Times Roman" w:cs="Times New Roman"/>
      <w:b/>
      <w:szCs w:val="20"/>
    </w:rPr>
  </w:style>
  <w:style w:type="character" w:customStyle="1" w:styleId="Technical1">
    <w:name w:val="Technical 1"/>
    <w:rsid w:val="00475FDA"/>
    <w:rPr>
      <w:rFonts w:ascii="Times Roman" w:hAnsi="Times Roman"/>
      <w:noProof w:val="0"/>
      <w:sz w:val="24"/>
      <w:lang w:val="en-US"/>
    </w:rPr>
  </w:style>
  <w:style w:type="paragraph" w:customStyle="1" w:styleId="Technical7">
    <w:name w:val="Technical 7"/>
    <w:rsid w:val="00475FDA"/>
    <w:pPr>
      <w:tabs>
        <w:tab w:val="left" w:pos="-720"/>
      </w:tabs>
      <w:suppressAutoHyphens/>
      <w:ind w:firstLine="720"/>
    </w:pPr>
    <w:rPr>
      <w:rFonts w:ascii="Times Roman" w:eastAsia="Times New Roman" w:hAnsi="Times Roman" w:cs="Times New Roman"/>
      <w:b/>
      <w:szCs w:val="20"/>
    </w:rPr>
  </w:style>
  <w:style w:type="paragraph" w:customStyle="1" w:styleId="Technical8">
    <w:name w:val="Technical 8"/>
    <w:rsid w:val="00475FDA"/>
    <w:pPr>
      <w:tabs>
        <w:tab w:val="left" w:pos="-720"/>
      </w:tabs>
      <w:suppressAutoHyphens/>
      <w:ind w:firstLine="720"/>
    </w:pPr>
    <w:rPr>
      <w:rFonts w:ascii="Times Roman" w:eastAsia="Times New Roman" w:hAnsi="Times Roman" w:cs="Times New Roman"/>
      <w:b/>
      <w:szCs w:val="20"/>
    </w:rPr>
  </w:style>
  <w:style w:type="character" w:customStyle="1" w:styleId="DocInit">
    <w:name w:val="Doc Init"/>
    <w:basedOn w:val="DefaultParagraphFont"/>
    <w:rsid w:val="00475FDA"/>
  </w:style>
  <w:style w:type="paragraph" w:customStyle="1" w:styleId="Heading">
    <w:name w:val="Heading"/>
    <w:rsid w:val="00475FDA"/>
    <w:pPr>
      <w:tabs>
        <w:tab w:val="center" w:pos="4680"/>
      </w:tabs>
      <w:suppressAutoHyphens/>
      <w:ind w:firstLine="4680"/>
    </w:pPr>
    <w:rPr>
      <w:rFonts w:ascii="Times Roman" w:eastAsia="Times New Roman" w:hAnsi="Times Roman" w:cs="Times New Roman"/>
      <w:b/>
      <w:sz w:val="29"/>
      <w:szCs w:val="20"/>
    </w:rPr>
  </w:style>
  <w:style w:type="paragraph" w:customStyle="1" w:styleId="RightPar">
    <w:name w:val="Right Par"/>
    <w:rsid w:val="00475FDA"/>
    <w:pPr>
      <w:tabs>
        <w:tab w:val="left" w:pos="-720"/>
        <w:tab w:val="left" w:pos="0"/>
        <w:tab w:val="decimal" w:pos="720"/>
      </w:tabs>
      <w:suppressAutoHyphens/>
      <w:ind w:left="720"/>
    </w:pPr>
    <w:rPr>
      <w:rFonts w:ascii="Times Roman" w:eastAsia="Times New Roman" w:hAnsi="Times Roman" w:cs="Times New Roman"/>
      <w:szCs w:val="20"/>
    </w:rPr>
  </w:style>
  <w:style w:type="paragraph" w:customStyle="1" w:styleId="Subheading">
    <w:name w:val="Subheading"/>
    <w:rsid w:val="00475FDA"/>
    <w:pPr>
      <w:tabs>
        <w:tab w:val="left" w:pos="-720"/>
      </w:tabs>
      <w:suppressAutoHyphens/>
    </w:pPr>
    <w:rPr>
      <w:rFonts w:ascii="Times Roman" w:eastAsia="Times New Roman" w:hAnsi="Times Roman" w:cs="Times New Roman"/>
      <w:b/>
      <w:szCs w:val="20"/>
    </w:rPr>
  </w:style>
  <w:style w:type="paragraph" w:styleId="TOC1">
    <w:name w:val="toc 1"/>
    <w:basedOn w:val="Normal"/>
    <w:next w:val="Normal"/>
    <w:autoRedefine/>
    <w:semiHidden/>
    <w:rsid w:val="00475FDA"/>
    <w:pPr>
      <w:tabs>
        <w:tab w:val="right" w:leader="dot" w:pos="9360"/>
      </w:tabs>
      <w:suppressAutoHyphens/>
      <w:spacing w:before="480" w:after="0" w:line="240" w:lineRule="auto"/>
      <w:ind w:left="720" w:right="720" w:hanging="720"/>
    </w:pPr>
    <w:rPr>
      <w:rFonts w:ascii="Times Roman" w:eastAsia="Times New Roman" w:hAnsi="Times Roman" w:cs="Times New Roman"/>
      <w:sz w:val="24"/>
      <w:szCs w:val="20"/>
      <w:lang w:val="en-US"/>
    </w:rPr>
  </w:style>
  <w:style w:type="paragraph" w:styleId="Index1">
    <w:name w:val="index 1"/>
    <w:basedOn w:val="Normal"/>
    <w:next w:val="Normal"/>
    <w:autoRedefine/>
    <w:semiHidden/>
    <w:rsid w:val="00475FDA"/>
    <w:pPr>
      <w:tabs>
        <w:tab w:val="right" w:leader="dot" w:pos="9360"/>
      </w:tabs>
      <w:suppressAutoHyphens/>
      <w:spacing w:after="0" w:line="240" w:lineRule="auto"/>
      <w:ind w:left="720" w:hanging="720"/>
    </w:pPr>
    <w:rPr>
      <w:rFonts w:ascii="Times Roman" w:eastAsia="Times New Roman" w:hAnsi="Times Roman" w:cs="Times New Roman"/>
      <w:sz w:val="24"/>
      <w:szCs w:val="20"/>
      <w:lang w:val="en-US"/>
    </w:rPr>
  </w:style>
  <w:style w:type="paragraph" w:styleId="Caption">
    <w:name w:val="caption"/>
    <w:basedOn w:val="Normal"/>
    <w:next w:val="Normal"/>
    <w:qFormat/>
    <w:rsid w:val="00475FDA"/>
    <w:pPr>
      <w:spacing w:after="0" w:line="240" w:lineRule="auto"/>
    </w:pPr>
    <w:rPr>
      <w:rFonts w:ascii="Times Roman" w:eastAsia="Times New Roman" w:hAnsi="Times Roman" w:cs="Times New Roman"/>
      <w:sz w:val="24"/>
      <w:szCs w:val="20"/>
    </w:rPr>
  </w:style>
  <w:style w:type="character" w:customStyle="1" w:styleId="EquationCaption">
    <w:name w:val="_Equation Caption"/>
    <w:rsid w:val="00475FDA"/>
  </w:style>
  <w:style w:type="paragraph" w:styleId="BodyText">
    <w:name w:val="Body Text"/>
    <w:basedOn w:val="Normal"/>
    <w:link w:val="BodyText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pPr>
    <w:rPr>
      <w:rFonts w:ascii="Times Roman" w:eastAsia="Times New Roman" w:hAnsi="Times Roman" w:cs="Times New Roman"/>
      <w:i/>
      <w:spacing w:val="-3"/>
      <w:sz w:val="24"/>
      <w:szCs w:val="20"/>
    </w:rPr>
  </w:style>
  <w:style w:type="character" w:customStyle="1" w:styleId="BodyTextChar">
    <w:name w:val="Body Text Char"/>
    <w:basedOn w:val="DefaultParagraphFont"/>
    <w:link w:val="BodyText"/>
    <w:rsid w:val="00475FDA"/>
    <w:rPr>
      <w:rFonts w:ascii="Times Roman" w:eastAsia="Times New Roman" w:hAnsi="Times Roman" w:cs="Times New Roman"/>
      <w:i/>
      <w:spacing w:val="-3"/>
      <w:szCs w:val="20"/>
      <w:lang w:val="en-GB"/>
    </w:rPr>
  </w:style>
  <w:style w:type="paragraph" w:styleId="BodyText2">
    <w:name w:val="Body Text 2"/>
    <w:basedOn w:val="Normal"/>
    <w:link w:val="BodyText2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pPr>
    <w:rPr>
      <w:rFonts w:ascii="Times Roman" w:eastAsia="Times New Roman" w:hAnsi="Times Roman" w:cs="Times New Roman"/>
      <w:spacing w:val="-3"/>
      <w:sz w:val="20"/>
      <w:szCs w:val="20"/>
    </w:rPr>
  </w:style>
  <w:style w:type="character" w:customStyle="1" w:styleId="BodyText2Char">
    <w:name w:val="Body Text 2 Char"/>
    <w:basedOn w:val="DefaultParagraphFont"/>
    <w:link w:val="BodyText2"/>
    <w:rsid w:val="00475FDA"/>
    <w:rPr>
      <w:rFonts w:ascii="Times Roman" w:eastAsia="Times New Roman" w:hAnsi="Times Roman" w:cs="Times New Roman"/>
      <w:spacing w:val="-3"/>
      <w:sz w:val="20"/>
      <w:szCs w:val="20"/>
      <w:lang w:val="en-GB"/>
    </w:rPr>
  </w:style>
  <w:style w:type="paragraph" w:styleId="BodyText3">
    <w:name w:val="Body Text 3"/>
    <w:basedOn w:val="Normal"/>
    <w:link w:val="BodyText3Char"/>
    <w:rsid w:val="00475FDA"/>
    <w:pPr>
      <w:tabs>
        <w:tab w:val="left" w:pos="817"/>
        <w:tab w:val="left" w:pos="9601"/>
      </w:tabs>
      <w:suppressAutoHyphens/>
      <w:spacing w:after="0" w:line="240" w:lineRule="auto"/>
    </w:pPr>
    <w:rPr>
      <w:rFonts w:ascii="Times New Roman" w:eastAsia="Times New Roman" w:hAnsi="Times New Roman" w:cs="Times New Roman"/>
      <w:color w:val="FF0000"/>
      <w:spacing w:val="-3"/>
      <w:sz w:val="24"/>
      <w:szCs w:val="20"/>
    </w:rPr>
  </w:style>
  <w:style w:type="character" w:customStyle="1" w:styleId="BodyText3Char">
    <w:name w:val="Body Text 3 Char"/>
    <w:basedOn w:val="DefaultParagraphFont"/>
    <w:link w:val="BodyText3"/>
    <w:rsid w:val="00475FDA"/>
    <w:rPr>
      <w:rFonts w:ascii="Times New Roman" w:eastAsia="Times New Roman" w:hAnsi="Times New Roman" w:cs="Times New Roman"/>
      <w:color w:val="FF0000"/>
      <w:spacing w:val="-3"/>
      <w:szCs w:val="20"/>
      <w:lang w:val="en-GB"/>
    </w:rPr>
  </w:style>
  <w:style w:type="paragraph" w:customStyle="1" w:styleId="DefaultText">
    <w:name w:val="Default Text"/>
    <w:rsid w:val="00475FDA"/>
    <w:pPr>
      <w:widowControl w:val="0"/>
    </w:pPr>
    <w:rPr>
      <w:rFonts w:ascii="Times New Roman" w:eastAsia="Times New Roman" w:hAnsi="Times New Roman" w:cs="Times New Roman"/>
      <w:snapToGrid w:val="0"/>
      <w:color w:val="000000"/>
      <w:szCs w:val="20"/>
    </w:rPr>
  </w:style>
  <w:style w:type="paragraph" w:styleId="BodyTextIndent3">
    <w:name w:val="Body Text Indent 3"/>
    <w:basedOn w:val="Normal"/>
    <w:link w:val="BodyTextIndent3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108"/>
    </w:pPr>
    <w:rPr>
      <w:rFonts w:ascii="Times New Roman" w:eastAsia="Times New Roman" w:hAnsi="Times New Roman" w:cs="Times New Roman"/>
      <w:spacing w:val="-3"/>
      <w:sz w:val="24"/>
      <w:szCs w:val="20"/>
    </w:rPr>
  </w:style>
  <w:style w:type="character" w:customStyle="1" w:styleId="BodyTextIndent3Char">
    <w:name w:val="Body Text Indent 3 Char"/>
    <w:basedOn w:val="DefaultParagraphFont"/>
    <w:link w:val="BodyTextIndent3"/>
    <w:rsid w:val="00475FDA"/>
    <w:rPr>
      <w:rFonts w:ascii="Times New Roman" w:eastAsia="Times New Roman" w:hAnsi="Times New Roman" w:cs="Times New Roman"/>
      <w:spacing w:val="-3"/>
      <w:szCs w:val="20"/>
      <w:lang w:val="en-GB"/>
    </w:rPr>
  </w:style>
  <w:style w:type="paragraph" w:styleId="BodyTextIndent">
    <w:name w:val="Body Text Indent"/>
    <w:basedOn w:val="Normal"/>
    <w:link w:val="BodyTextIndent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90"/>
    </w:pPr>
    <w:rPr>
      <w:rFonts w:ascii="Times New Roman" w:eastAsia="Times New Roman" w:hAnsi="Times New Roman" w:cs="Times New Roman"/>
      <w:spacing w:val="-3"/>
      <w:sz w:val="24"/>
      <w:szCs w:val="20"/>
    </w:rPr>
  </w:style>
  <w:style w:type="character" w:customStyle="1" w:styleId="BodyTextIndentChar">
    <w:name w:val="Body Text Indent Char"/>
    <w:basedOn w:val="DefaultParagraphFont"/>
    <w:link w:val="BodyTextIndent"/>
    <w:rsid w:val="00475FDA"/>
    <w:rPr>
      <w:rFonts w:ascii="Times New Roman" w:eastAsia="Times New Roman" w:hAnsi="Times New Roman" w:cs="Times New Roman"/>
      <w:spacing w:val="-3"/>
      <w:szCs w:val="20"/>
      <w:lang w:val="en-GB"/>
    </w:rPr>
  </w:style>
  <w:style w:type="paragraph" w:styleId="BodyTextIndent2">
    <w:name w:val="Body Text Indent 2"/>
    <w:basedOn w:val="Normal"/>
    <w:link w:val="BodyTextIndent2Char"/>
    <w:rsid w:val="00475FDA"/>
    <w:pPr>
      <w:spacing w:line="480" w:lineRule="auto"/>
      <w:ind w:left="283"/>
    </w:pPr>
    <w:rPr>
      <w:rFonts w:ascii="Times Roman" w:eastAsia="Times New Roman" w:hAnsi="Times Roman" w:cs="Times New Roman"/>
      <w:sz w:val="24"/>
      <w:szCs w:val="20"/>
    </w:rPr>
  </w:style>
  <w:style w:type="character" w:customStyle="1" w:styleId="BodyTextIndent2Char">
    <w:name w:val="Body Text Indent 2 Char"/>
    <w:basedOn w:val="DefaultParagraphFont"/>
    <w:link w:val="BodyTextIndent2"/>
    <w:rsid w:val="00475FDA"/>
    <w:rPr>
      <w:rFonts w:ascii="Times Roman" w:eastAsia="Times New Roman" w:hAnsi="Times Roman" w:cs="Times New Roman"/>
      <w:szCs w:val="20"/>
      <w:lang w:val="en-GB"/>
    </w:rPr>
  </w:style>
  <w:style w:type="character" w:customStyle="1" w:styleId="highlightedbluebodytext">
    <w:name w:val="highlightedbluebodytext"/>
    <w:basedOn w:val="DefaultParagraphFont"/>
    <w:rsid w:val="00475FDA"/>
  </w:style>
  <w:style w:type="character" w:styleId="FollowedHyperlink">
    <w:name w:val="FollowedHyperlink"/>
    <w:rsid w:val="00475FDA"/>
    <w:rPr>
      <w:color w:val="800080"/>
      <w:u w:val="single"/>
    </w:rPr>
  </w:style>
  <w:style w:type="paragraph" w:styleId="NormalWeb">
    <w:name w:val="Normal (Web)"/>
    <w:basedOn w:val="Normal"/>
    <w:uiPriority w:val="99"/>
    <w:rsid w:val="00475FDA"/>
    <w:pPr>
      <w:spacing w:after="0" w:line="240" w:lineRule="auto"/>
    </w:pPr>
    <w:rPr>
      <w:rFonts w:ascii="Arial Unicode MS" w:eastAsia="Arial Unicode MS" w:hAnsi="Arial Unicode MS" w:cs="Arial Unicode MS"/>
      <w:sz w:val="24"/>
    </w:rPr>
  </w:style>
  <w:style w:type="paragraph" w:customStyle="1" w:styleId="StyleHeading1JustifiedLeft0cmFirstline0cmLines">
    <w:name w:val="Style Heading 1 + Justified Left:  0 cm First line:  0 cm Line s..."/>
    <w:basedOn w:val="Heading1"/>
    <w:rsid w:val="00475FDA"/>
    <w:pPr>
      <w:keepLines w:val="0"/>
      <w:numPr>
        <w:numId w:val="1"/>
      </w:numPr>
      <w:spacing w:before="0" w:line="360" w:lineRule="auto"/>
      <w:jc w:val="both"/>
    </w:pPr>
    <w:rPr>
      <w:rFonts w:ascii="Times New Roman" w:eastAsia="Times New Roman" w:hAnsi="Times New Roman" w:cs="Times New Roman"/>
      <w:noProof/>
      <w:color w:val="auto"/>
      <w:sz w:val="28"/>
      <w:szCs w:val="20"/>
    </w:rPr>
  </w:style>
  <w:style w:type="paragraph" w:customStyle="1" w:styleId="StyleHeading2JustifiedLinespacing15lines">
    <w:name w:val="Style Heading 2 + Justified Line spacing:  1.5 lines"/>
    <w:basedOn w:val="Heading2"/>
    <w:rsid w:val="00475FDA"/>
    <w:pPr>
      <w:numPr>
        <w:ilvl w:val="1"/>
        <w:numId w:val="1"/>
      </w:numPr>
      <w:spacing w:before="0" w:line="360" w:lineRule="auto"/>
      <w:jc w:val="both"/>
    </w:pPr>
    <w:rPr>
      <w:rFonts w:ascii="Times New Roman" w:eastAsia="Times New Roman" w:hAnsi="Times New Roman"/>
      <w:b/>
      <w:bCs w:val="0"/>
      <w:iCs w:val="0"/>
      <w:color w:val="auto"/>
      <w:szCs w:val="20"/>
    </w:rPr>
  </w:style>
  <w:style w:type="paragraph" w:customStyle="1" w:styleId="Style1">
    <w:name w:val="Style1"/>
    <w:basedOn w:val="StyleHeading2JustifiedLinespacing15lines"/>
    <w:qFormat/>
    <w:rsid w:val="00475FDA"/>
  </w:style>
  <w:style w:type="paragraph" w:customStyle="1" w:styleId="root">
    <w:name w:val="root"/>
    <w:basedOn w:val="Normal"/>
    <w:rsid w:val="00475FDA"/>
    <w:pPr>
      <w:spacing w:before="100" w:beforeAutospacing="1" w:after="100" w:afterAutospacing="1" w:line="240" w:lineRule="auto"/>
    </w:pPr>
    <w:rPr>
      <w:rFonts w:ascii="Arial Unicode MS" w:eastAsia="Arial Unicode MS" w:hAnsi="Arial Unicode MS" w:cs="Arial Unicode MS"/>
      <w:sz w:val="24"/>
    </w:rPr>
  </w:style>
  <w:style w:type="character" w:styleId="Emphasis">
    <w:name w:val="Emphasis"/>
    <w:qFormat/>
    <w:rsid w:val="00475FDA"/>
    <w:rPr>
      <w:i/>
      <w:iCs/>
    </w:rPr>
  </w:style>
  <w:style w:type="paragraph" w:customStyle="1" w:styleId="top">
    <w:name w:val="top"/>
    <w:basedOn w:val="Normal"/>
    <w:rsid w:val="00475FDA"/>
    <w:pPr>
      <w:spacing w:before="60" w:after="240" w:line="240" w:lineRule="auto"/>
      <w:jc w:val="right"/>
    </w:pPr>
    <w:rPr>
      <w:rFonts w:ascii="Arial Unicode MS" w:eastAsia="Arial Unicode MS" w:hAnsi="Arial Unicode MS" w:cs="Arial Unicode MS"/>
      <w:b/>
      <w:bCs/>
      <w:sz w:val="24"/>
    </w:rPr>
  </w:style>
  <w:style w:type="paragraph" w:customStyle="1" w:styleId="xl24">
    <w:name w:val="xl24"/>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25">
    <w:name w:val="xl25"/>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26">
    <w:name w:val="xl26"/>
    <w:basedOn w:val="Normal"/>
    <w:rsid w:val="00475FDA"/>
    <w:pPr>
      <w:pBdr>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27">
    <w:name w:val="xl27"/>
    <w:basedOn w:val="Normal"/>
    <w:rsid w:val="00475FDA"/>
    <w:pP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28">
    <w:name w:val="xl28"/>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24"/>
    </w:rPr>
  </w:style>
  <w:style w:type="paragraph" w:customStyle="1" w:styleId="xl29">
    <w:name w:val="xl29"/>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30">
    <w:name w:val="xl30"/>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rPr>
  </w:style>
  <w:style w:type="paragraph" w:customStyle="1" w:styleId="xl31">
    <w:name w:val="xl31"/>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rPr>
  </w:style>
  <w:style w:type="paragraph" w:customStyle="1" w:styleId="xl32">
    <w:name w:val="xl32"/>
    <w:basedOn w:val="Normal"/>
    <w:rsid w:val="00475FDA"/>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3">
    <w:name w:val="xl33"/>
    <w:basedOn w:val="Normal"/>
    <w:rsid w:val="00475FDA"/>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4">
    <w:name w:val="xl34"/>
    <w:basedOn w:val="Normal"/>
    <w:rsid w:val="00475FDA"/>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5">
    <w:name w:val="xl35"/>
    <w:basedOn w:val="Normal"/>
    <w:rsid w:val="00475FDA"/>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xl36">
    <w:name w:val="xl36"/>
    <w:basedOn w:val="Normal"/>
    <w:rsid w:val="00475FDA"/>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xl37">
    <w:name w:val="xl37"/>
    <w:basedOn w:val="Normal"/>
    <w:rsid w:val="00475FDA"/>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italic10">
    <w:name w:val="italic+10"/>
    <w:basedOn w:val="Normal"/>
    <w:rsid w:val="00475FDA"/>
    <w:pPr>
      <w:spacing w:before="200" w:after="0" w:line="240" w:lineRule="auto"/>
    </w:pPr>
    <w:rPr>
      <w:rFonts w:ascii="Arial" w:eastAsia="Times New Roman" w:hAnsi="Arial" w:cs="Times New Roman"/>
      <w:i/>
      <w:sz w:val="20"/>
      <w:szCs w:val="20"/>
    </w:rPr>
  </w:style>
  <w:style w:type="paragraph" w:customStyle="1" w:styleId="normal10">
    <w:name w:val="normal+10"/>
    <w:basedOn w:val="Normal"/>
    <w:rsid w:val="00475FDA"/>
    <w:pPr>
      <w:spacing w:before="200" w:after="0" w:line="240" w:lineRule="auto"/>
    </w:pPr>
    <w:rPr>
      <w:rFonts w:ascii="Arial" w:eastAsia="Times New Roman" w:hAnsi="Arial" w:cs="Times New Roman"/>
      <w:sz w:val="20"/>
      <w:szCs w:val="20"/>
    </w:rPr>
  </w:style>
  <w:style w:type="paragraph" w:customStyle="1" w:styleId="indent">
    <w:name w:val="indent"/>
    <w:basedOn w:val="Normal"/>
    <w:rsid w:val="00475FDA"/>
    <w:pPr>
      <w:spacing w:after="0" w:line="240" w:lineRule="auto"/>
      <w:ind w:left="851"/>
    </w:pPr>
    <w:rPr>
      <w:rFonts w:ascii="Arial" w:eastAsia="Times New Roman" w:hAnsi="Arial" w:cs="Times New Roman"/>
      <w:sz w:val="20"/>
      <w:szCs w:val="20"/>
    </w:rPr>
  </w:style>
  <w:style w:type="paragraph" w:customStyle="1" w:styleId="indent10">
    <w:name w:val="indent+10"/>
    <w:basedOn w:val="indent"/>
    <w:rsid w:val="00475FDA"/>
    <w:pPr>
      <w:spacing w:before="200"/>
    </w:pPr>
  </w:style>
  <w:style w:type="character" w:styleId="PageNumber">
    <w:name w:val="page number"/>
    <w:basedOn w:val="DefaultParagraphFont"/>
    <w:rsid w:val="00475FDA"/>
  </w:style>
  <w:style w:type="paragraph" w:customStyle="1" w:styleId="Listlevel1">
    <w:name w:val="List level 1"/>
    <w:basedOn w:val="Normal"/>
    <w:link w:val="Listlevel1Char"/>
    <w:rsid w:val="00475FDA"/>
    <w:pPr>
      <w:spacing w:before="40" w:after="20" w:line="240" w:lineRule="auto"/>
      <w:ind w:left="425" w:hanging="425"/>
    </w:pPr>
    <w:rPr>
      <w:rFonts w:ascii="Times New Roman" w:eastAsia="Times New Roman" w:hAnsi="Times New Roman" w:cs="Times New Roman"/>
      <w:sz w:val="24"/>
      <w:szCs w:val="20"/>
      <w:lang w:val="en-US"/>
    </w:rPr>
  </w:style>
  <w:style w:type="character" w:customStyle="1" w:styleId="Listlevel1Char">
    <w:name w:val="List level 1 Char"/>
    <w:link w:val="Listlevel1"/>
    <w:rsid w:val="00475FDA"/>
    <w:rPr>
      <w:rFonts w:ascii="Times New Roman" w:eastAsia="Times New Roman" w:hAnsi="Times New Roman" w:cs="Times New Roman"/>
      <w:szCs w:val="20"/>
    </w:rPr>
  </w:style>
  <w:style w:type="paragraph" w:customStyle="1" w:styleId="Text">
    <w:name w:val="Text"/>
    <w:basedOn w:val="Normal"/>
    <w:link w:val="TextChar1"/>
    <w:rsid w:val="00475FDA"/>
    <w:pPr>
      <w:spacing w:before="120" w:after="0" w:line="240" w:lineRule="auto"/>
      <w:jc w:val="both"/>
    </w:pPr>
    <w:rPr>
      <w:rFonts w:ascii="Times New Roman" w:eastAsia="MS Mincho" w:hAnsi="Times New Roman" w:cs="Times New Roman"/>
      <w:sz w:val="24"/>
      <w:szCs w:val="20"/>
      <w:lang w:val="en-US"/>
    </w:rPr>
  </w:style>
  <w:style w:type="character" w:customStyle="1" w:styleId="TextChar1">
    <w:name w:val="Text Char1"/>
    <w:link w:val="Text"/>
    <w:rsid w:val="00475FDA"/>
    <w:rPr>
      <w:rFonts w:ascii="Times New Roman" w:eastAsia="MS Mincho" w:hAnsi="Times New Roman" w:cs="Times New Roman"/>
      <w:szCs w:val="20"/>
    </w:rPr>
  </w:style>
  <w:style w:type="character" w:customStyle="1" w:styleId="CommentSubjectChar">
    <w:name w:val="Comment Subject Char"/>
    <w:basedOn w:val="CommentTextChar"/>
    <w:link w:val="CommentSubject"/>
    <w:semiHidden/>
    <w:rsid w:val="00475FDA"/>
    <w:rPr>
      <w:rFonts w:ascii="Times Roman" w:eastAsia="Times New Roman" w:hAnsi="Times Roman" w:cs="Times New Roman"/>
      <w:b/>
      <w:bCs/>
      <w:sz w:val="20"/>
      <w:szCs w:val="20"/>
      <w:lang w:val="en-GB"/>
    </w:rPr>
  </w:style>
  <w:style w:type="paragraph" w:styleId="CommentSubject">
    <w:name w:val="annotation subject"/>
    <w:basedOn w:val="CommentText"/>
    <w:next w:val="CommentText"/>
    <w:link w:val="CommentSubjectChar"/>
    <w:semiHidden/>
    <w:rsid w:val="00475FDA"/>
    <w:pPr>
      <w:spacing w:after="0"/>
    </w:pPr>
    <w:rPr>
      <w:rFonts w:ascii="Times Roman" w:eastAsia="Times New Roman" w:hAnsi="Times Roman" w:cs="Times New Roman"/>
      <w:b/>
      <w:bCs/>
    </w:rPr>
  </w:style>
  <w:style w:type="paragraph" w:styleId="NoSpacing">
    <w:name w:val="No Spacing"/>
    <w:link w:val="NoSpacingChar"/>
    <w:uiPriority w:val="99"/>
    <w:qFormat/>
    <w:rsid w:val="00475FDA"/>
    <w:rPr>
      <w:rFonts w:ascii="Calibri" w:eastAsia="Times New Roman" w:hAnsi="Calibri" w:cs="Calibri"/>
      <w:sz w:val="22"/>
      <w:szCs w:val="22"/>
      <w:lang w:val="en-GB"/>
    </w:rPr>
  </w:style>
  <w:style w:type="character" w:customStyle="1" w:styleId="NoSpacingChar">
    <w:name w:val="No Spacing Char"/>
    <w:link w:val="NoSpacing"/>
    <w:uiPriority w:val="99"/>
    <w:locked/>
    <w:rsid w:val="00475FDA"/>
    <w:rPr>
      <w:rFonts w:ascii="Calibri" w:eastAsia="Times New Roman" w:hAnsi="Calibri" w:cs="Calibri"/>
      <w:sz w:val="22"/>
      <w:szCs w:val="22"/>
      <w:lang w:val="en-GB"/>
    </w:rPr>
  </w:style>
  <w:style w:type="character" w:styleId="HTMLCite">
    <w:name w:val="HTML Cite"/>
    <w:basedOn w:val="DefaultParagraphFont"/>
    <w:uiPriority w:val="99"/>
    <w:unhideWhenUsed/>
    <w:rsid w:val="00475FDA"/>
    <w:rPr>
      <w:i w:val="0"/>
      <w:iCs w:val="0"/>
      <w:color w:val="009030"/>
    </w:rPr>
  </w:style>
  <w:style w:type="paragraph" w:styleId="Revision">
    <w:name w:val="Revision"/>
    <w:hidden/>
    <w:uiPriority w:val="99"/>
    <w:semiHidden/>
    <w:rsid w:val="00BB4C5C"/>
    <w:rPr>
      <w:sz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A8F"/>
    <w:pPr>
      <w:spacing w:after="120" w:line="300" w:lineRule="exact"/>
    </w:pPr>
    <w:rPr>
      <w:sz w:val="22"/>
      <w:lang w:val="en-GB"/>
    </w:rPr>
  </w:style>
  <w:style w:type="paragraph" w:styleId="Heading1">
    <w:name w:val="heading 1"/>
    <w:aliases w:val="Heading A"/>
    <w:basedOn w:val="Normal"/>
    <w:next w:val="Normal"/>
    <w:link w:val="Heading1Char"/>
    <w:qFormat/>
    <w:rsid w:val="00C83FDB"/>
    <w:pPr>
      <w:keepNext/>
      <w:keepLines/>
      <w:spacing w:before="480" w:after="0" w:line="240" w:lineRule="auto"/>
      <w:outlineLvl w:val="0"/>
    </w:pPr>
    <w:rPr>
      <w:rFonts w:asciiTheme="majorHAnsi" w:eastAsiaTheme="majorEastAsia" w:hAnsiTheme="majorHAnsi" w:cstheme="majorBidi"/>
      <w:b/>
      <w:bCs/>
      <w:color w:val="3B0083"/>
      <w:sz w:val="32"/>
      <w:szCs w:val="32"/>
    </w:rPr>
  </w:style>
  <w:style w:type="paragraph" w:styleId="Heading2">
    <w:name w:val="heading 2"/>
    <w:aliases w:val="Heading B"/>
    <w:basedOn w:val="Normal"/>
    <w:next w:val="Normal"/>
    <w:link w:val="Heading2Char"/>
    <w:qFormat/>
    <w:rsid w:val="00C83FDB"/>
    <w:pPr>
      <w:keepNext/>
      <w:spacing w:before="240" w:after="0"/>
      <w:outlineLvl w:val="1"/>
    </w:pPr>
    <w:rPr>
      <w:rFonts w:ascii="Arial" w:eastAsia="MS Gothic" w:hAnsi="Arial" w:cs="Times New Roman"/>
      <w:bCs/>
      <w:iCs/>
      <w:color w:val="331188"/>
      <w:sz w:val="24"/>
      <w:szCs w:val="28"/>
    </w:rPr>
  </w:style>
  <w:style w:type="paragraph" w:styleId="Heading3">
    <w:name w:val="heading 3"/>
    <w:aliases w:val="Heading C"/>
    <w:basedOn w:val="Normal"/>
    <w:next w:val="Normal"/>
    <w:link w:val="Heading3Char"/>
    <w:unhideWhenUsed/>
    <w:qFormat/>
    <w:rsid w:val="003E5CA2"/>
    <w:pPr>
      <w:keepNext/>
      <w:keepLines/>
      <w:spacing w:before="200" w:after="0"/>
      <w:outlineLvl w:val="2"/>
    </w:pPr>
    <w:rPr>
      <w:rFonts w:asciiTheme="majorHAnsi" w:eastAsiaTheme="majorEastAsia" w:hAnsiTheme="majorHAnsi" w:cstheme="majorBidi"/>
      <w:b/>
      <w:bCs/>
      <w:color w:val="332A86"/>
    </w:rPr>
  </w:style>
  <w:style w:type="paragraph" w:styleId="Heading4">
    <w:name w:val="heading 4"/>
    <w:basedOn w:val="Normal"/>
    <w:next w:val="Normal"/>
    <w:link w:val="Heading4Char"/>
    <w:qFormat/>
    <w:rsid w:val="00475FDA"/>
    <w:pPr>
      <w:keepNext/>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1080" w:hanging="1080"/>
      <w:outlineLvl w:val="3"/>
    </w:pPr>
    <w:rPr>
      <w:rFonts w:ascii="Times Roman" w:eastAsia="Times New Roman" w:hAnsi="Times Roman" w:cs="Times New Roman"/>
      <w:spacing w:val="-3"/>
      <w:sz w:val="24"/>
      <w:szCs w:val="20"/>
      <w:u w:val="single"/>
    </w:rPr>
  </w:style>
  <w:style w:type="paragraph" w:styleId="Heading5">
    <w:name w:val="heading 5"/>
    <w:basedOn w:val="Normal"/>
    <w:next w:val="Normal"/>
    <w:link w:val="Heading5Char"/>
    <w:qFormat/>
    <w:rsid w:val="00475FDA"/>
    <w:pPr>
      <w:keepNext/>
      <w:tabs>
        <w:tab w:val="center" w:pos="4692"/>
      </w:tabs>
      <w:suppressAutoHyphens/>
      <w:spacing w:after="0" w:line="240" w:lineRule="auto"/>
      <w:outlineLvl w:val="4"/>
    </w:pPr>
    <w:rPr>
      <w:rFonts w:ascii="Arial" w:eastAsia="Times New Roman" w:hAnsi="Arial" w:cs="Times New Roman"/>
      <w:b/>
      <w:spacing w:val="-3"/>
      <w:sz w:val="28"/>
      <w:szCs w:val="20"/>
    </w:rPr>
  </w:style>
  <w:style w:type="paragraph" w:styleId="Heading6">
    <w:name w:val="heading 6"/>
    <w:basedOn w:val="Normal"/>
    <w:next w:val="Normal"/>
    <w:link w:val="Heading6Char"/>
    <w:qFormat/>
    <w:rsid w:val="00475FDA"/>
    <w:pPr>
      <w:keepNext/>
      <w:tabs>
        <w:tab w:val="center" w:pos="4692"/>
      </w:tabs>
      <w:suppressAutoHyphens/>
      <w:spacing w:after="0" w:line="240" w:lineRule="auto"/>
      <w:jc w:val="right"/>
      <w:outlineLvl w:val="5"/>
    </w:pPr>
    <w:rPr>
      <w:rFonts w:ascii="Arial" w:eastAsia="Times New Roman" w:hAnsi="Arial" w:cs="Times New Roman"/>
      <w:b/>
      <w:spacing w:val="-3"/>
      <w:sz w:val="28"/>
      <w:szCs w:val="20"/>
    </w:rPr>
  </w:style>
  <w:style w:type="paragraph" w:styleId="Heading7">
    <w:name w:val="heading 7"/>
    <w:basedOn w:val="Normal"/>
    <w:next w:val="Normal"/>
    <w:link w:val="Heading7Char"/>
    <w:qFormat/>
    <w:rsid w:val="00475FDA"/>
    <w:pPr>
      <w:keepNext/>
      <w:shd w:val="pct10" w:color="000000" w:fill="FFFFFF"/>
      <w:spacing w:after="0" w:line="240" w:lineRule="auto"/>
      <w:outlineLvl w:val="6"/>
    </w:pPr>
    <w:rPr>
      <w:rFonts w:ascii="Times Roman" w:eastAsia="Times New Roman" w:hAnsi="Times Roman" w:cs="Times New Roman"/>
      <w:b/>
      <w:sz w:val="24"/>
      <w:szCs w:val="20"/>
    </w:rPr>
  </w:style>
  <w:style w:type="paragraph" w:styleId="Heading8">
    <w:name w:val="heading 8"/>
    <w:basedOn w:val="Normal"/>
    <w:next w:val="Normal"/>
    <w:link w:val="Heading8Char"/>
    <w:qFormat/>
    <w:rsid w:val="00475FDA"/>
    <w:pPr>
      <w:keepNext/>
      <w:tabs>
        <w:tab w:val="center" w:pos="4693"/>
      </w:tabs>
      <w:suppressAutoHyphens/>
      <w:spacing w:after="0" w:line="240" w:lineRule="auto"/>
      <w:jc w:val="center"/>
      <w:outlineLvl w:val="7"/>
    </w:pPr>
    <w:rPr>
      <w:rFonts w:ascii="Times New Roman" w:eastAsia="Times New Roman" w:hAnsi="Times New Roman" w:cs="Times New Roman"/>
      <w:b/>
      <w:sz w:val="40"/>
      <w:szCs w:val="20"/>
    </w:rPr>
  </w:style>
  <w:style w:type="paragraph" w:styleId="Heading9">
    <w:name w:val="heading 9"/>
    <w:basedOn w:val="Normal"/>
    <w:next w:val="Normal"/>
    <w:link w:val="Heading9Char"/>
    <w:unhideWhenUsed/>
    <w:qFormat/>
    <w:rsid w:val="00475FD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A Char"/>
    <w:basedOn w:val="DefaultParagraphFont"/>
    <w:link w:val="Heading1"/>
    <w:rsid w:val="00C83FDB"/>
    <w:rPr>
      <w:rFonts w:asciiTheme="majorHAnsi" w:eastAsiaTheme="majorEastAsia" w:hAnsiTheme="majorHAnsi" w:cstheme="majorBidi"/>
      <w:b/>
      <w:bCs/>
      <w:color w:val="3B0083"/>
      <w:sz w:val="32"/>
      <w:szCs w:val="32"/>
      <w:lang w:val="en-GB"/>
    </w:rPr>
  </w:style>
  <w:style w:type="character" w:customStyle="1" w:styleId="Heading2Char">
    <w:name w:val="Heading 2 Char"/>
    <w:aliases w:val="Heading B Char"/>
    <w:basedOn w:val="DefaultParagraphFont"/>
    <w:link w:val="Heading2"/>
    <w:uiPriority w:val="9"/>
    <w:rsid w:val="00C83FDB"/>
    <w:rPr>
      <w:rFonts w:ascii="Arial" w:eastAsia="MS Gothic" w:hAnsi="Arial" w:cs="Times New Roman"/>
      <w:bCs/>
      <w:iCs/>
      <w:color w:val="331188"/>
      <w:szCs w:val="28"/>
      <w:lang w:val="en-GB"/>
    </w:rPr>
  </w:style>
  <w:style w:type="character" w:customStyle="1" w:styleId="Heading3Char">
    <w:name w:val="Heading 3 Char"/>
    <w:aliases w:val="Heading C Char"/>
    <w:basedOn w:val="DefaultParagraphFont"/>
    <w:link w:val="Heading3"/>
    <w:uiPriority w:val="9"/>
    <w:rsid w:val="003E5CA2"/>
    <w:rPr>
      <w:rFonts w:asciiTheme="majorHAnsi" w:eastAsiaTheme="majorEastAsia" w:hAnsiTheme="majorHAnsi" w:cstheme="majorBidi"/>
      <w:b/>
      <w:bCs/>
      <w:color w:val="332A86"/>
      <w:sz w:val="22"/>
      <w:lang w:val="en-GB"/>
    </w:rPr>
  </w:style>
  <w:style w:type="character" w:customStyle="1" w:styleId="Heading4Char">
    <w:name w:val="Heading 4 Char"/>
    <w:basedOn w:val="DefaultParagraphFont"/>
    <w:link w:val="Heading4"/>
    <w:rsid w:val="00475FDA"/>
    <w:rPr>
      <w:rFonts w:ascii="Times Roman" w:eastAsia="Times New Roman" w:hAnsi="Times Roman" w:cs="Times New Roman"/>
      <w:spacing w:val="-3"/>
      <w:szCs w:val="20"/>
      <w:u w:val="single"/>
      <w:lang w:val="en-GB"/>
    </w:rPr>
  </w:style>
  <w:style w:type="character" w:customStyle="1" w:styleId="Heading5Char">
    <w:name w:val="Heading 5 Char"/>
    <w:basedOn w:val="DefaultParagraphFont"/>
    <w:link w:val="Heading5"/>
    <w:rsid w:val="00475FDA"/>
    <w:rPr>
      <w:rFonts w:ascii="Arial" w:eastAsia="Times New Roman" w:hAnsi="Arial" w:cs="Times New Roman"/>
      <w:b/>
      <w:spacing w:val="-3"/>
      <w:sz w:val="28"/>
      <w:szCs w:val="20"/>
      <w:lang w:val="en-GB"/>
    </w:rPr>
  </w:style>
  <w:style w:type="character" w:customStyle="1" w:styleId="Heading6Char">
    <w:name w:val="Heading 6 Char"/>
    <w:basedOn w:val="DefaultParagraphFont"/>
    <w:link w:val="Heading6"/>
    <w:rsid w:val="00475FDA"/>
    <w:rPr>
      <w:rFonts w:ascii="Arial" w:eastAsia="Times New Roman" w:hAnsi="Arial" w:cs="Times New Roman"/>
      <w:b/>
      <w:spacing w:val="-3"/>
      <w:sz w:val="28"/>
      <w:szCs w:val="20"/>
      <w:lang w:val="en-GB"/>
    </w:rPr>
  </w:style>
  <w:style w:type="character" w:customStyle="1" w:styleId="Heading7Char">
    <w:name w:val="Heading 7 Char"/>
    <w:basedOn w:val="DefaultParagraphFont"/>
    <w:link w:val="Heading7"/>
    <w:rsid w:val="00475FDA"/>
    <w:rPr>
      <w:rFonts w:ascii="Times Roman" w:eastAsia="Times New Roman" w:hAnsi="Times Roman" w:cs="Times New Roman"/>
      <w:b/>
      <w:szCs w:val="20"/>
      <w:shd w:val="pct10" w:color="000000" w:fill="FFFFFF"/>
      <w:lang w:val="en-GB"/>
    </w:rPr>
  </w:style>
  <w:style w:type="character" w:customStyle="1" w:styleId="Heading8Char">
    <w:name w:val="Heading 8 Char"/>
    <w:basedOn w:val="DefaultParagraphFont"/>
    <w:link w:val="Heading8"/>
    <w:rsid w:val="00475FDA"/>
    <w:rPr>
      <w:rFonts w:ascii="Times New Roman" w:eastAsia="Times New Roman" w:hAnsi="Times New Roman" w:cs="Times New Roman"/>
      <w:b/>
      <w:sz w:val="40"/>
      <w:szCs w:val="20"/>
      <w:lang w:val="en-GB"/>
    </w:rPr>
  </w:style>
  <w:style w:type="character" w:customStyle="1" w:styleId="Heading9Char">
    <w:name w:val="Heading 9 Char"/>
    <w:basedOn w:val="DefaultParagraphFont"/>
    <w:link w:val="Heading9"/>
    <w:uiPriority w:val="9"/>
    <w:semiHidden/>
    <w:rsid w:val="00475FDA"/>
    <w:rPr>
      <w:rFonts w:asciiTheme="majorHAnsi" w:eastAsiaTheme="majorEastAsia" w:hAnsiTheme="majorHAnsi" w:cstheme="majorBidi"/>
      <w:i/>
      <w:iCs/>
      <w:color w:val="404040" w:themeColor="text1" w:themeTint="BF"/>
      <w:sz w:val="20"/>
      <w:szCs w:val="20"/>
      <w:lang w:val="en-GB"/>
    </w:rPr>
  </w:style>
  <w:style w:type="paragraph" w:styleId="Header">
    <w:name w:val="header"/>
    <w:basedOn w:val="Normal"/>
    <w:link w:val="HeaderChar"/>
    <w:uiPriority w:val="99"/>
    <w:unhideWhenUsed/>
    <w:rsid w:val="00234F6D"/>
    <w:pPr>
      <w:tabs>
        <w:tab w:val="center" w:pos="4320"/>
        <w:tab w:val="right" w:pos="8640"/>
      </w:tabs>
    </w:pPr>
  </w:style>
  <w:style w:type="character" w:customStyle="1" w:styleId="HeaderChar">
    <w:name w:val="Header Char"/>
    <w:basedOn w:val="DefaultParagraphFont"/>
    <w:link w:val="Header"/>
    <w:uiPriority w:val="99"/>
    <w:rsid w:val="00234F6D"/>
    <w:rPr>
      <w:lang w:val="en-GB"/>
    </w:rPr>
  </w:style>
  <w:style w:type="paragraph" w:styleId="Footer">
    <w:name w:val="footer"/>
    <w:basedOn w:val="Normal"/>
    <w:link w:val="FooterChar"/>
    <w:uiPriority w:val="99"/>
    <w:unhideWhenUsed/>
    <w:rsid w:val="00234F6D"/>
    <w:pPr>
      <w:tabs>
        <w:tab w:val="center" w:pos="4320"/>
        <w:tab w:val="right" w:pos="8640"/>
      </w:tabs>
    </w:pPr>
  </w:style>
  <w:style w:type="character" w:customStyle="1" w:styleId="FooterChar">
    <w:name w:val="Footer Char"/>
    <w:basedOn w:val="DefaultParagraphFont"/>
    <w:link w:val="Footer"/>
    <w:uiPriority w:val="99"/>
    <w:rsid w:val="00234F6D"/>
    <w:rPr>
      <w:lang w:val="en-GB"/>
    </w:rPr>
  </w:style>
  <w:style w:type="paragraph" w:styleId="BalloonText">
    <w:name w:val="Balloon Text"/>
    <w:basedOn w:val="Normal"/>
    <w:link w:val="BalloonTextChar"/>
    <w:semiHidden/>
    <w:unhideWhenUsed/>
    <w:rsid w:val="00234F6D"/>
    <w:rPr>
      <w:rFonts w:ascii="Lucida Grande" w:hAnsi="Lucida Grande"/>
      <w:sz w:val="18"/>
      <w:szCs w:val="18"/>
    </w:rPr>
  </w:style>
  <w:style w:type="character" w:customStyle="1" w:styleId="BalloonTextChar">
    <w:name w:val="Balloon Text Char"/>
    <w:basedOn w:val="DefaultParagraphFont"/>
    <w:link w:val="BalloonText"/>
    <w:rsid w:val="00234F6D"/>
    <w:rPr>
      <w:rFonts w:ascii="Lucida Grande" w:hAnsi="Lucida Grande"/>
      <w:sz w:val="18"/>
      <w:szCs w:val="18"/>
      <w:lang w:val="en-GB"/>
    </w:rPr>
  </w:style>
  <w:style w:type="paragraph" w:customStyle="1" w:styleId="ContactAddress">
    <w:name w:val="ContactAddress"/>
    <w:basedOn w:val="Normal"/>
    <w:qFormat/>
    <w:rsid w:val="0044745A"/>
    <w:pPr>
      <w:spacing w:after="0" w:line="240" w:lineRule="exact"/>
      <w:jc w:val="right"/>
    </w:pPr>
    <w:rPr>
      <w:szCs w:val="18"/>
    </w:rPr>
  </w:style>
  <w:style w:type="character" w:styleId="Hyperlink">
    <w:name w:val="Hyperlink"/>
    <w:basedOn w:val="DefaultParagraphFont"/>
    <w:unhideWhenUsed/>
    <w:rsid w:val="002126E2"/>
    <w:rPr>
      <w:color w:val="0000FF" w:themeColor="hyperlink"/>
      <w:u w:val="single"/>
    </w:rPr>
  </w:style>
  <w:style w:type="table" w:styleId="TableGrid">
    <w:name w:val="Table Grid"/>
    <w:basedOn w:val="TableNormal"/>
    <w:rsid w:val="002126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ee">
    <w:name w:val="Addressee"/>
    <w:qFormat/>
    <w:rsid w:val="0044745A"/>
    <w:pPr>
      <w:spacing w:line="260" w:lineRule="exact"/>
    </w:pPr>
    <w:rPr>
      <w:sz w:val="22"/>
      <w:szCs w:val="22"/>
      <w:lang w:val="en-GB"/>
    </w:rPr>
  </w:style>
  <w:style w:type="character" w:styleId="Strong">
    <w:name w:val="Strong"/>
    <w:basedOn w:val="DefaultParagraphFont"/>
    <w:uiPriority w:val="22"/>
    <w:qFormat/>
    <w:rsid w:val="00B678FD"/>
    <w:rPr>
      <w:b/>
      <w:bCs/>
    </w:rPr>
  </w:style>
  <w:style w:type="paragraph" w:customStyle="1" w:styleId="Subject">
    <w:name w:val="Subject"/>
    <w:basedOn w:val="Normal"/>
    <w:qFormat/>
    <w:rsid w:val="007F7C65"/>
    <w:pPr>
      <w:spacing w:before="120"/>
    </w:pPr>
    <w:rPr>
      <w:b/>
    </w:rPr>
  </w:style>
  <w:style w:type="paragraph" w:styleId="Signature">
    <w:name w:val="Signature"/>
    <w:basedOn w:val="Normal"/>
    <w:link w:val="SignatureChar"/>
    <w:uiPriority w:val="99"/>
    <w:unhideWhenUsed/>
    <w:rsid w:val="00CE060B"/>
  </w:style>
  <w:style w:type="character" w:customStyle="1" w:styleId="SignatureChar">
    <w:name w:val="Signature Char"/>
    <w:basedOn w:val="DefaultParagraphFont"/>
    <w:link w:val="Signature"/>
    <w:uiPriority w:val="99"/>
    <w:rsid w:val="00CE060B"/>
    <w:rPr>
      <w:sz w:val="22"/>
      <w:lang w:val="en-GB"/>
    </w:rPr>
  </w:style>
  <w:style w:type="paragraph" w:styleId="Salutation">
    <w:name w:val="Salutation"/>
    <w:basedOn w:val="Normal"/>
    <w:next w:val="Normal"/>
    <w:link w:val="SalutationChar"/>
    <w:uiPriority w:val="99"/>
    <w:unhideWhenUsed/>
    <w:rsid w:val="00983566"/>
    <w:pPr>
      <w:spacing w:before="240"/>
    </w:pPr>
  </w:style>
  <w:style w:type="character" w:customStyle="1" w:styleId="SalutationChar">
    <w:name w:val="Salutation Char"/>
    <w:basedOn w:val="DefaultParagraphFont"/>
    <w:link w:val="Salutation"/>
    <w:uiPriority w:val="99"/>
    <w:rsid w:val="00983566"/>
    <w:rPr>
      <w:sz w:val="22"/>
      <w:lang w:val="en-GB"/>
    </w:rPr>
  </w:style>
  <w:style w:type="paragraph" w:styleId="Date">
    <w:name w:val="Date"/>
    <w:basedOn w:val="Normal"/>
    <w:next w:val="Normal"/>
    <w:link w:val="DateChar"/>
    <w:uiPriority w:val="99"/>
    <w:unhideWhenUsed/>
    <w:rsid w:val="00350036"/>
    <w:pPr>
      <w:spacing w:before="120"/>
    </w:pPr>
  </w:style>
  <w:style w:type="character" w:customStyle="1" w:styleId="DateChar">
    <w:name w:val="Date Char"/>
    <w:basedOn w:val="DefaultParagraphFont"/>
    <w:link w:val="Date"/>
    <w:uiPriority w:val="99"/>
    <w:rsid w:val="00350036"/>
    <w:rPr>
      <w:sz w:val="22"/>
      <w:lang w:val="en-GB"/>
    </w:rPr>
  </w:style>
  <w:style w:type="paragraph" w:styleId="ListParagraph">
    <w:name w:val="List Paragraph"/>
    <w:basedOn w:val="Normal"/>
    <w:uiPriority w:val="34"/>
    <w:qFormat/>
    <w:rsid w:val="000F25C6"/>
    <w:pPr>
      <w:spacing w:after="200" w:line="276" w:lineRule="auto"/>
      <w:ind w:left="720"/>
      <w:contextualSpacing/>
    </w:pPr>
    <w:rPr>
      <w:rFonts w:eastAsiaTheme="minorHAnsi"/>
      <w:szCs w:val="22"/>
    </w:rPr>
  </w:style>
  <w:style w:type="paragraph" w:customStyle="1" w:styleId="Default">
    <w:name w:val="Default"/>
    <w:rsid w:val="000F25C6"/>
    <w:pPr>
      <w:autoSpaceDE w:val="0"/>
      <w:autoSpaceDN w:val="0"/>
      <w:adjustRightInd w:val="0"/>
    </w:pPr>
    <w:rPr>
      <w:rFonts w:ascii="Calibri" w:eastAsiaTheme="minorHAnsi" w:hAnsi="Calibri" w:cs="Calibri"/>
      <w:color w:val="000000"/>
      <w:lang w:val="en-GB"/>
    </w:rPr>
  </w:style>
  <w:style w:type="character" w:styleId="CommentReference">
    <w:name w:val="annotation reference"/>
    <w:basedOn w:val="DefaultParagraphFont"/>
    <w:semiHidden/>
    <w:unhideWhenUsed/>
    <w:rsid w:val="000F25C6"/>
    <w:rPr>
      <w:sz w:val="16"/>
      <w:szCs w:val="16"/>
    </w:rPr>
  </w:style>
  <w:style w:type="paragraph" w:styleId="CommentText">
    <w:name w:val="annotation text"/>
    <w:basedOn w:val="Normal"/>
    <w:link w:val="CommentTextChar"/>
    <w:semiHidden/>
    <w:unhideWhenUsed/>
    <w:rsid w:val="000F25C6"/>
    <w:pPr>
      <w:spacing w:after="200" w:line="240" w:lineRule="auto"/>
    </w:pPr>
    <w:rPr>
      <w:rFonts w:eastAsiaTheme="minorHAnsi"/>
      <w:sz w:val="20"/>
      <w:szCs w:val="20"/>
    </w:rPr>
  </w:style>
  <w:style w:type="character" w:customStyle="1" w:styleId="CommentTextChar">
    <w:name w:val="Comment Text Char"/>
    <w:basedOn w:val="DefaultParagraphFont"/>
    <w:link w:val="CommentText"/>
    <w:rsid w:val="000F25C6"/>
    <w:rPr>
      <w:rFonts w:eastAsiaTheme="minorHAnsi"/>
      <w:sz w:val="20"/>
      <w:szCs w:val="20"/>
      <w:lang w:val="en-GB"/>
    </w:rPr>
  </w:style>
  <w:style w:type="paragraph" w:styleId="EndnoteText">
    <w:name w:val="endnote text"/>
    <w:basedOn w:val="Normal"/>
    <w:link w:val="EndnoteTextChar"/>
    <w:semiHidden/>
    <w:rsid w:val="00475FDA"/>
    <w:pPr>
      <w:spacing w:after="0" w:line="240" w:lineRule="auto"/>
    </w:pPr>
    <w:rPr>
      <w:rFonts w:ascii="Times Roman" w:eastAsia="Times New Roman" w:hAnsi="Times Roman" w:cs="Times New Roman"/>
      <w:sz w:val="24"/>
      <w:szCs w:val="20"/>
    </w:rPr>
  </w:style>
  <w:style w:type="character" w:customStyle="1" w:styleId="EndnoteTextChar">
    <w:name w:val="Endnote Text Char"/>
    <w:basedOn w:val="DefaultParagraphFont"/>
    <w:link w:val="EndnoteText"/>
    <w:semiHidden/>
    <w:rsid w:val="00475FDA"/>
    <w:rPr>
      <w:rFonts w:ascii="Times Roman" w:eastAsia="Times New Roman" w:hAnsi="Times Roman" w:cs="Times New Roman"/>
      <w:szCs w:val="20"/>
      <w:lang w:val="en-GB"/>
    </w:rPr>
  </w:style>
  <w:style w:type="paragraph" w:styleId="FootnoteText">
    <w:name w:val="footnote text"/>
    <w:basedOn w:val="Normal"/>
    <w:link w:val="FootnoteTextChar"/>
    <w:semiHidden/>
    <w:rsid w:val="00475FDA"/>
    <w:pPr>
      <w:spacing w:after="0" w:line="240" w:lineRule="auto"/>
    </w:pPr>
    <w:rPr>
      <w:rFonts w:ascii="Times Roman" w:eastAsia="Times New Roman" w:hAnsi="Times Roman" w:cs="Times New Roman"/>
      <w:sz w:val="24"/>
      <w:szCs w:val="20"/>
    </w:rPr>
  </w:style>
  <w:style w:type="character" w:customStyle="1" w:styleId="FootnoteTextChar">
    <w:name w:val="Footnote Text Char"/>
    <w:basedOn w:val="DefaultParagraphFont"/>
    <w:link w:val="FootnoteText"/>
    <w:semiHidden/>
    <w:rsid w:val="00475FDA"/>
    <w:rPr>
      <w:rFonts w:ascii="Times Roman" w:eastAsia="Times New Roman" w:hAnsi="Times Roman" w:cs="Times New Roman"/>
      <w:szCs w:val="20"/>
      <w:lang w:val="en-GB"/>
    </w:rPr>
  </w:style>
  <w:style w:type="paragraph" w:customStyle="1" w:styleId="Footer1">
    <w:name w:val="Footer1"/>
    <w:rsid w:val="00475FDA"/>
    <w:pPr>
      <w:tabs>
        <w:tab w:val="center" w:pos="4680"/>
        <w:tab w:val="right" w:pos="9000"/>
        <w:tab w:val="left" w:pos="9360"/>
      </w:tabs>
      <w:suppressAutoHyphens/>
    </w:pPr>
    <w:rPr>
      <w:rFonts w:ascii="Courier" w:eastAsia="Times New Roman" w:hAnsi="Courier" w:cs="Times New Roman"/>
      <w:szCs w:val="20"/>
    </w:rPr>
  </w:style>
  <w:style w:type="paragraph" w:customStyle="1" w:styleId="Header1">
    <w:name w:val="Header1"/>
    <w:rsid w:val="00475FDA"/>
    <w:pPr>
      <w:tabs>
        <w:tab w:val="center" w:pos="4680"/>
        <w:tab w:val="right" w:pos="9000"/>
        <w:tab w:val="left" w:pos="9360"/>
      </w:tabs>
      <w:suppressAutoHyphens/>
    </w:pPr>
    <w:rPr>
      <w:rFonts w:ascii="Courier" w:eastAsia="Times New Roman" w:hAnsi="Courier" w:cs="Times New Roman"/>
      <w:szCs w:val="20"/>
    </w:rPr>
  </w:style>
  <w:style w:type="paragraph" w:customStyle="1" w:styleId="FootnoteReference1">
    <w:name w:val="Footnote Reference1"/>
    <w:rsid w:val="00475FDA"/>
    <w:pPr>
      <w:tabs>
        <w:tab w:val="left" w:pos="-720"/>
        <w:tab w:val="left" w:pos="720"/>
      </w:tabs>
      <w:suppressAutoHyphens/>
    </w:pPr>
    <w:rPr>
      <w:rFonts w:ascii="Courier" w:eastAsia="Times New Roman" w:hAnsi="Courier" w:cs="Times New Roman"/>
      <w:sz w:val="16"/>
      <w:szCs w:val="20"/>
      <w:vertAlign w:val="superscript"/>
    </w:rPr>
  </w:style>
  <w:style w:type="paragraph" w:customStyle="1" w:styleId="FootnoteText1">
    <w:name w:val="Footnote Text1"/>
    <w:rsid w:val="00475FDA"/>
    <w:pPr>
      <w:tabs>
        <w:tab w:val="left" w:pos="-720"/>
        <w:tab w:val="left" w:pos="720"/>
      </w:tabs>
      <w:suppressAutoHyphens/>
    </w:pPr>
    <w:rPr>
      <w:rFonts w:ascii="Courier" w:eastAsia="Times New Roman" w:hAnsi="Courier" w:cs="Times New Roman"/>
      <w:sz w:val="20"/>
      <w:szCs w:val="20"/>
    </w:rPr>
  </w:style>
  <w:style w:type="paragraph" w:customStyle="1" w:styleId="Heading91">
    <w:name w:val="Heading 9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81">
    <w:name w:val="Heading 8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71">
    <w:name w:val="Heading 71"/>
    <w:rsid w:val="00475FDA"/>
    <w:pPr>
      <w:tabs>
        <w:tab w:val="left" w:pos="720"/>
        <w:tab w:val="left" w:pos="1080"/>
        <w:tab w:val="left" w:pos="1440"/>
      </w:tabs>
      <w:suppressAutoHyphens/>
    </w:pPr>
    <w:rPr>
      <w:rFonts w:ascii="Courier" w:eastAsia="Times New Roman" w:hAnsi="Courier" w:cs="Times New Roman"/>
      <w:i/>
      <w:sz w:val="20"/>
      <w:szCs w:val="20"/>
    </w:rPr>
  </w:style>
  <w:style w:type="paragraph" w:customStyle="1" w:styleId="Heading61">
    <w:name w:val="Heading 61"/>
    <w:rsid w:val="00475FDA"/>
    <w:pPr>
      <w:tabs>
        <w:tab w:val="left" w:pos="720"/>
        <w:tab w:val="left" w:pos="1080"/>
        <w:tab w:val="left" w:pos="1440"/>
      </w:tabs>
      <w:suppressAutoHyphens/>
    </w:pPr>
    <w:rPr>
      <w:rFonts w:ascii="Courier" w:eastAsia="Times New Roman" w:hAnsi="Courier" w:cs="Times New Roman"/>
      <w:sz w:val="20"/>
      <w:szCs w:val="20"/>
      <w:u w:val="single"/>
    </w:rPr>
  </w:style>
  <w:style w:type="paragraph" w:customStyle="1" w:styleId="Heading51">
    <w:name w:val="Heading 51"/>
    <w:rsid w:val="00475FDA"/>
    <w:pPr>
      <w:tabs>
        <w:tab w:val="left" w:pos="720"/>
        <w:tab w:val="left" w:pos="1080"/>
        <w:tab w:val="left" w:pos="1440"/>
      </w:tabs>
      <w:suppressAutoHyphens/>
    </w:pPr>
    <w:rPr>
      <w:rFonts w:ascii="Courier" w:eastAsia="Times New Roman" w:hAnsi="Courier" w:cs="Times New Roman"/>
      <w:b/>
      <w:sz w:val="20"/>
      <w:szCs w:val="20"/>
    </w:rPr>
  </w:style>
  <w:style w:type="paragraph" w:customStyle="1" w:styleId="Heading41">
    <w:name w:val="Heading 41"/>
    <w:rsid w:val="00475FDA"/>
    <w:pPr>
      <w:suppressAutoHyphens/>
    </w:pPr>
    <w:rPr>
      <w:rFonts w:ascii="Courier" w:eastAsia="Times New Roman" w:hAnsi="Courier" w:cs="Times New Roman"/>
      <w:szCs w:val="20"/>
      <w:u w:val="single"/>
    </w:rPr>
  </w:style>
  <w:style w:type="paragraph" w:customStyle="1" w:styleId="Heading31">
    <w:name w:val="Heading 31"/>
    <w:rsid w:val="00475FDA"/>
    <w:pPr>
      <w:suppressAutoHyphens/>
    </w:pPr>
    <w:rPr>
      <w:rFonts w:ascii="Courier" w:eastAsia="Times New Roman" w:hAnsi="Courier" w:cs="Times New Roman"/>
      <w:b/>
      <w:szCs w:val="20"/>
    </w:rPr>
  </w:style>
  <w:style w:type="paragraph" w:customStyle="1" w:styleId="Heading21">
    <w:name w:val="Heading 21"/>
    <w:rsid w:val="00475FDA"/>
    <w:pPr>
      <w:tabs>
        <w:tab w:val="left" w:pos="-720"/>
        <w:tab w:val="left" w:pos="720"/>
      </w:tabs>
      <w:suppressAutoHyphens/>
    </w:pPr>
    <w:rPr>
      <w:rFonts w:ascii="CG Times" w:eastAsia="Times New Roman" w:hAnsi="CG Times" w:cs="Times New Roman"/>
      <w:b/>
      <w:szCs w:val="20"/>
    </w:rPr>
  </w:style>
  <w:style w:type="character" w:customStyle="1" w:styleId="Heading11">
    <w:name w:val="Heading 11"/>
    <w:rsid w:val="00475FDA"/>
    <w:rPr>
      <w:rFonts w:ascii="Times Roman" w:hAnsi="Times Roman"/>
      <w:noProof w:val="0"/>
      <w:sz w:val="24"/>
      <w:lang w:val="en-US"/>
    </w:rPr>
  </w:style>
  <w:style w:type="paragraph" w:customStyle="1" w:styleId="NormalIndent1">
    <w:name w:val="Normal Indent1"/>
    <w:rsid w:val="00475FDA"/>
    <w:pPr>
      <w:tabs>
        <w:tab w:val="left" w:pos="720"/>
        <w:tab w:val="left" w:pos="1080"/>
        <w:tab w:val="left" w:pos="1440"/>
      </w:tabs>
      <w:suppressAutoHyphens/>
    </w:pPr>
    <w:rPr>
      <w:rFonts w:ascii="Courier" w:eastAsia="Times New Roman" w:hAnsi="Courier" w:cs="Times New Roman"/>
      <w:szCs w:val="20"/>
    </w:rPr>
  </w:style>
  <w:style w:type="character" w:customStyle="1" w:styleId="Document8">
    <w:name w:val="Document 8"/>
    <w:basedOn w:val="DefaultParagraphFont"/>
    <w:rsid w:val="00475FDA"/>
  </w:style>
  <w:style w:type="character" w:customStyle="1" w:styleId="Document4">
    <w:name w:val="Document 4"/>
    <w:rsid w:val="00475FDA"/>
    <w:rPr>
      <w:b/>
      <w:i/>
      <w:sz w:val="24"/>
    </w:rPr>
  </w:style>
  <w:style w:type="character" w:customStyle="1" w:styleId="Document6">
    <w:name w:val="Document 6"/>
    <w:basedOn w:val="DefaultParagraphFont"/>
    <w:rsid w:val="00475FDA"/>
  </w:style>
  <w:style w:type="character" w:customStyle="1" w:styleId="Document5">
    <w:name w:val="Document 5"/>
    <w:basedOn w:val="DefaultParagraphFont"/>
    <w:rsid w:val="00475FDA"/>
  </w:style>
  <w:style w:type="character" w:customStyle="1" w:styleId="Document2">
    <w:name w:val="Document 2"/>
    <w:rsid w:val="00475FDA"/>
    <w:rPr>
      <w:rFonts w:ascii="Times Roman" w:hAnsi="Times Roman"/>
      <w:noProof w:val="0"/>
      <w:sz w:val="24"/>
      <w:lang w:val="en-US"/>
    </w:rPr>
  </w:style>
  <w:style w:type="character" w:customStyle="1" w:styleId="Document7">
    <w:name w:val="Document 7"/>
    <w:basedOn w:val="DefaultParagraphFont"/>
    <w:rsid w:val="00475FDA"/>
  </w:style>
  <w:style w:type="character" w:customStyle="1" w:styleId="Bibliogrphy">
    <w:name w:val="Bibliogrphy"/>
    <w:basedOn w:val="DefaultParagraphFont"/>
    <w:rsid w:val="00475FDA"/>
  </w:style>
  <w:style w:type="paragraph" w:customStyle="1" w:styleId="RightPar1">
    <w:name w:val="Right Par 1"/>
    <w:rsid w:val="00475FDA"/>
    <w:pPr>
      <w:tabs>
        <w:tab w:val="left" w:pos="-720"/>
        <w:tab w:val="left" w:pos="0"/>
        <w:tab w:val="decimal" w:pos="720"/>
      </w:tabs>
      <w:suppressAutoHyphens/>
      <w:ind w:left="720"/>
    </w:pPr>
    <w:rPr>
      <w:rFonts w:ascii="Times Roman" w:eastAsia="Times New Roman" w:hAnsi="Times Roman" w:cs="Times New Roman"/>
      <w:szCs w:val="20"/>
    </w:rPr>
  </w:style>
  <w:style w:type="paragraph" w:customStyle="1" w:styleId="RightPar2">
    <w:name w:val="Right Par 2"/>
    <w:rsid w:val="00475FDA"/>
    <w:pPr>
      <w:tabs>
        <w:tab w:val="left" w:pos="-720"/>
        <w:tab w:val="left" w:pos="0"/>
        <w:tab w:val="left" w:pos="720"/>
        <w:tab w:val="decimal" w:pos="1440"/>
      </w:tabs>
      <w:suppressAutoHyphens/>
      <w:ind w:left="1440"/>
    </w:pPr>
    <w:rPr>
      <w:rFonts w:ascii="Times Roman" w:eastAsia="Times New Roman" w:hAnsi="Times Roman" w:cs="Times New Roman"/>
      <w:szCs w:val="20"/>
    </w:rPr>
  </w:style>
  <w:style w:type="character" w:customStyle="1" w:styleId="Document3">
    <w:name w:val="Document 3"/>
    <w:rsid w:val="00475FDA"/>
    <w:rPr>
      <w:rFonts w:ascii="Times Roman" w:hAnsi="Times Roman"/>
      <w:noProof w:val="0"/>
      <w:sz w:val="24"/>
      <w:lang w:val="en-US"/>
    </w:rPr>
  </w:style>
  <w:style w:type="paragraph" w:customStyle="1" w:styleId="RightPar3">
    <w:name w:val="Right Par 3"/>
    <w:rsid w:val="00475FDA"/>
    <w:pPr>
      <w:tabs>
        <w:tab w:val="left" w:pos="-720"/>
        <w:tab w:val="left" w:pos="0"/>
        <w:tab w:val="left" w:pos="720"/>
        <w:tab w:val="left" w:pos="1440"/>
        <w:tab w:val="decimal" w:pos="2160"/>
      </w:tabs>
      <w:suppressAutoHyphens/>
      <w:ind w:left="2160"/>
    </w:pPr>
    <w:rPr>
      <w:rFonts w:ascii="Times Roman" w:eastAsia="Times New Roman" w:hAnsi="Times Roman" w:cs="Times New Roman"/>
      <w:szCs w:val="20"/>
    </w:rPr>
  </w:style>
  <w:style w:type="paragraph" w:customStyle="1" w:styleId="RightPar4">
    <w:name w:val="Right Par 4"/>
    <w:rsid w:val="00475FDA"/>
    <w:pPr>
      <w:tabs>
        <w:tab w:val="left" w:pos="-720"/>
        <w:tab w:val="left" w:pos="0"/>
        <w:tab w:val="left" w:pos="720"/>
        <w:tab w:val="left" w:pos="1440"/>
        <w:tab w:val="left" w:pos="2160"/>
        <w:tab w:val="decimal" w:pos="2880"/>
      </w:tabs>
      <w:suppressAutoHyphens/>
      <w:ind w:left="2880"/>
    </w:pPr>
    <w:rPr>
      <w:rFonts w:ascii="Times Roman" w:eastAsia="Times New Roman" w:hAnsi="Times Roman" w:cs="Times New Roman"/>
      <w:szCs w:val="20"/>
    </w:rPr>
  </w:style>
  <w:style w:type="paragraph" w:customStyle="1" w:styleId="RightPar5">
    <w:name w:val="Right Par 5"/>
    <w:rsid w:val="00475FDA"/>
    <w:pPr>
      <w:tabs>
        <w:tab w:val="left" w:pos="-720"/>
        <w:tab w:val="left" w:pos="0"/>
        <w:tab w:val="left" w:pos="720"/>
        <w:tab w:val="left" w:pos="1440"/>
        <w:tab w:val="left" w:pos="2160"/>
        <w:tab w:val="left" w:pos="2880"/>
        <w:tab w:val="decimal" w:pos="3600"/>
      </w:tabs>
      <w:suppressAutoHyphens/>
      <w:ind w:left="3600"/>
    </w:pPr>
    <w:rPr>
      <w:rFonts w:ascii="Times Roman" w:eastAsia="Times New Roman" w:hAnsi="Times Roman" w:cs="Times New Roman"/>
      <w:szCs w:val="20"/>
    </w:rPr>
  </w:style>
  <w:style w:type="paragraph" w:customStyle="1" w:styleId="RightPar6">
    <w:name w:val="Right Par 6"/>
    <w:rsid w:val="00475FDA"/>
    <w:pPr>
      <w:tabs>
        <w:tab w:val="left" w:pos="-720"/>
        <w:tab w:val="left" w:pos="0"/>
        <w:tab w:val="left" w:pos="720"/>
        <w:tab w:val="left" w:pos="1440"/>
        <w:tab w:val="left" w:pos="2160"/>
        <w:tab w:val="left" w:pos="2880"/>
        <w:tab w:val="left" w:pos="3600"/>
        <w:tab w:val="decimal" w:pos="4320"/>
      </w:tabs>
      <w:suppressAutoHyphens/>
      <w:ind w:left="4320"/>
    </w:pPr>
    <w:rPr>
      <w:rFonts w:ascii="Times Roman" w:eastAsia="Times New Roman" w:hAnsi="Times Roman" w:cs="Times New Roman"/>
      <w:szCs w:val="20"/>
    </w:rPr>
  </w:style>
  <w:style w:type="paragraph" w:customStyle="1" w:styleId="RightPar7">
    <w:name w:val="Right Par 7"/>
    <w:rsid w:val="00475FDA"/>
    <w:pPr>
      <w:tabs>
        <w:tab w:val="left" w:pos="-720"/>
        <w:tab w:val="left" w:pos="0"/>
        <w:tab w:val="left" w:pos="720"/>
        <w:tab w:val="left" w:pos="1440"/>
        <w:tab w:val="left" w:pos="2160"/>
        <w:tab w:val="left" w:pos="2880"/>
        <w:tab w:val="left" w:pos="3600"/>
        <w:tab w:val="left" w:pos="4320"/>
        <w:tab w:val="decimal" w:pos="5040"/>
      </w:tabs>
      <w:suppressAutoHyphens/>
      <w:ind w:left="5040"/>
    </w:pPr>
    <w:rPr>
      <w:rFonts w:ascii="Times Roman" w:eastAsia="Times New Roman" w:hAnsi="Times Roman" w:cs="Times New Roman"/>
      <w:szCs w:val="20"/>
    </w:rPr>
  </w:style>
  <w:style w:type="paragraph" w:customStyle="1" w:styleId="RightPar8">
    <w:name w:val="Right Par 8"/>
    <w:rsid w:val="00475FDA"/>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pPr>
    <w:rPr>
      <w:rFonts w:ascii="Times Roman" w:eastAsia="Times New Roman" w:hAnsi="Times Roman" w:cs="Times New Roman"/>
      <w:szCs w:val="20"/>
    </w:rPr>
  </w:style>
  <w:style w:type="paragraph" w:customStyle="1" w:styleId="Document1">
    <w:name w:val="Document 1"/>
    <w:rsid w:val="00475FDA"/>
    <w:pPr>
      <w:keepNext/>
      <w:keepLines/>
      <w:tabs>
        <w:tab w:val="left" w:pos="-720"/>
      </w:tabs>
      <w:suppressAutoHyphens/>
    </w:pPr>
    <w:rPr>
      <w:rFonts w:ascii="Times Roman" w:eastAsia="Times New Roman" w:hAnsi="Times Roman" w:cs="Times New Roman"/>
      <w:szCs w:val="20"/>
    </w:rPr>
  </w:style>
  <w:style w:type="character" w:customStyle="1" w:styleId="TechInit">
    <w:name w:val="Tech Init"/>
    <w:rsid w:val="00475FDA"/>
    <w:rPr>
      <w:rFonts w:ascii="Times Roman" w:hAnsi="Times Roman"/>
      <w:noProof w:val="0"/>
      <w:sz w:val="24"/>
      <w:lang w:val="en-US"/>
    </w:rPr>
  </w:style>
  <w:style w:type="paragraph" w:customStyle="1" w:styleId="Technical5">
    <w:name w:val="Technical 5"/>
    <w:rsid w:val="00475FDA"/>
    <w:pPr>
      <w:tabs>
        <w:tab w:val="left" w:pos="-720"/>
      </w:tabs>
      <w:suppressAutoHyphens/>
      <w:ind w:firstLine="720"/>
    </w:pPr>
    <w:rPr>
      <w:rFonts w:ascii="Times Roman" w:eastAsia="Times New Roman" w:hAnsi="Times Roman" w:cs="Times New Roman"/>
      <w:b/>
      <w:szCs w:val="20"/>
    </w:rPr>
  </w:style>
  <w:style w:type="paragraph" w:customStyle="1" w:styleId="Technical6">
    <w:name w:val="Technical 6"/>
    <w:rsid w:val="00475FDA"/>
    <w:pPr>
      <w:tabs>
        <w:tab w:val="left" w:pos="-720"/>
      </w:tabs>
      <w:suppressAutoHyphens/>
      <w:ind w:firstLine="720"/>
    </w:pPr>
    <w:rPr>
      <w:rFonts w:ascii="Times Roman" w:eastAsia="Times New Roman" w:hAnsi="Times Roman" w:cs="Times New Roman"/>
      <w:b/>
      <w:szCs w:val="20"/>
    </w:rPr>
  </w:style>
  <w:style w:type="character" w:customStyle="1" w:styleId="Technical2">
    <w:name w:val="Technical 2"/>
    <w:rsid w:val="00475FDA"/>
    <w:rPr>
      <w:rFonts w:ascii="Times Roman" w:hAnsi="Times Roman"/>
      <w:noProof w:val="0"/>
      <w:sz w:val="24"/>
      <w:lang w:val="en-US"/>
    </w:rPr>
  </w:style>
  <w:style w:type="character" w:customStyle="1" w:styleId="Technical3">
    <w:name w:val="Technical 3"/>
    <w:rsid w:val="00475FDA"/>
    <w:rPr>
      <w:rFonts w:ascii="Times Roman" w:hAnsi="Times Roman"/>
      <w:noProof w:val="0"/>
      <w:sz w:val="24"/>
      <w:lang w:val="en-US"/>
    </w:rPr>
  </w:style>
  <w:style w:type="paragraph" w:customStyle="1" w:styleId="Technical4">
    <w:name w:val="Technical 4"/>
    <w:rsid w:val="00475FDA"/>
    <w:pPr>
      <w:tabs>
        <w:tab w:val="left" w:pos="-720"/>
      </w:tabs>
      <w:suppressAutoHyphens/>
    </w:pPr>
    <w:rPr>
      <w:rFonts w:ascii="Times Roman" w:eastAsia="Times New Roman" w:hAnsi="Times Roman" w:cs="Times New Roman"/>
      <w:b/>
      <w:szCs w:val="20"/>
    </w:rPr>
  </w:style>
  <w:style w:type="character" w:customStyle="1" w:styleId="Technical1">
    <w:name w:val="Technical 1"/>
    <w:rsid w:val="00475FDA"/>
    <w:rPr>
      <w:rFonts w:ascii="Times Roman" w:hAnsi="Times Roman"/>
      <w:noProof w:val="0"/>
      <w:sz w:val="24"/>
      <w:lang w:val="en-US"/>
    </w:rPr>
  </w:style>
  <w:style w:type="paragraph" w:customStyle="1" w:styleId="Technical7">
    <w:name w:val="Technical 7"/>
    <w:rsid w:val="00475FDA"/>
    <w:pPr>
      <w:tabs>
        <w:tab w:val="left" w:pos="-720"/>
      </w:tabs>
      <w:suppressAutoHyphens/>
      <w:ind w:firstLine="720"/>
    </w:pPr>
    <w:rPr>
      <w:rFonts w:ascii="Times Roman" w:eastAsia="Times New Roman" w:hAnsi="Times Roman" w:cs="Times New Roman"/>
      <w:b/>
      <w:szCs w:val="20"/>
    </w:rPr>
  </w:style>
  <w:style w:type="paragraph" w:customStyle="1" w:styleId="Technical8">
    <w:name w:val="Technical 8"/>
    <w:rsid w:val="00475FDA"/>
    <w:pPr>
      <w:tabs>
        <w:tab w:val="left" w:pos="-720"/>
      </w:tabs>
      <w:suppressAutoHyphens/>
      <w:ind w:firstLine="720"/>
    </w:pPr>
    <w:rPr>
      <w:rFonts w:ascii="Times Roman" w:eastAsia="Times New Roman" w:hAnsi="Times Roman" w:cs="Times New Roman"/>
      <w:b/>
      <w:szCs w:val="20"/>
    </w:rPr>
  </w:style>
  <w:style w:type="character" w:customStyle="1" w:styleId="DocInit">
    <w:name w:val="Doc Init"/>
    <w:basedOn w:val="DefaultParagraphFont"/>
    <w:rsid w:val="00475FDA"/>
  </w:style>
  <w:style w:type="paragraph" w:customStyle="1" w:styleId="Heading">
    <w:name w:val="Heading"/>
    <w:rsid w:val="00475FDA"/>
    <w:pPr>
      <w:tabs>
        <w:tab w:val="center" w:pos="4680"/>
      </w:tabs>
      <w:suppressAutoHyphens/>
      <w:ind w:firstLine="4680"/>
    </w:pPr>
    <w:rPr>
      <w:rFonts w:ascii="Times Roman" w:eastAsia="Times New Roman" w:hAnsi="Times Roman" w:cs="Times New Roman"/>
      <w:b/>
      <w:sz w:val="29"/>
      <w:szCs w:val="20"/>
    </w:rPr>
  </w:style>
  <w:style w:type="paragraph" w:customStyle="1" w:styleId="RightPar">
    <w:name w:val="Right Par"/>
    <w:rsid w:val="00475FDA"/>
    <w:pPr>
      <w:tabs>
        <w:tab w:val="left" w:pos="-720"/>
        <w:tab w:val="left" w:pos="0"/>
        <w:tab w:val="decimal" w:pos="720"/>
      </w:tabs>
      <w:suppressAutoHyphens/>
      <w:ind w:left="720"/>
    </w:pPr>
    <w:rPr>
      <w:rFonts w:ascii="Times Roman" w:eastAsia="Times New Roman" w:hAnsi="Times Roman" w:cs="Times New Roman"/>
      <w:szCs w:val="20"/>
    </w:rPr>
  </w:style>
  <w:style w:type="paragraph" w:customStyle="1" w:styleId="Subheading">
    <w:name w:val="Subheading"/>
    <w:rsid w:val="00475FDA"/>
    <w:pPr>
      <w:tabs>
        <w:tab w:val="left" w:pos="-720"/>
      </w:tabs>
      <w:suppressAutoHyphens/>
    </w:pPr>
    <w:rPr>
      <w:rFonts w:ascii="Times Roman" w:eastAsia="Times New Roman" w:hAnsi="Times Roman" w:cs="Times New Roman"/>
      <w:b/>
      <w:szCs w:val="20"/>
    </w:rPr>
  </w:style>
  <w:style w:type="paragraph" w:styleId="TOC1">
    <w:name w:val="toc 1"/>
    <w:basedOn w:val="Normal"/>
    <w:next w:val="Normal"/>
    <w:autoRedefine/>
    <w:semiHidden/>
    <w:rsid w:val="00475FDA"/>
    <w:pPr>
      <w:tabs>
        <w:tab w:val="right" w:leader="dot" w:pos="9360"/>
      </w:tabs>
      <w:suppressAutoHyphens/>
      <w:spacing w:before="480" w:after="0" w:line="240" w:lineRule="auto"/>
      <w:ind w:left="720" w:right="720" w:hanging="720"/>
    </w:pPr>
    <w:rPr>
      <w:rFonts w:ascii="Times Roman" w:eastAsia="Times New Roman" w:hAnsi="Times Roman" w:cs="Times New Roman"/>
      <w:sz w:val="24"/>
      <w:szCs w:val="20"/>
      <w:lang w:val="en-US"/>
    </w:rPr>
  </w:style>
  <w:style w:type="paragraph" w:styleId="Index1">
    <w:name w:val="index 1"/>
    <w:basedOn w:val="Normal"/>
    <w:next w:val="Normal"/>
    <w:autoRedefine/>
    <w:semiHidden/>
    <w:rsid w:val="00475FDA"/>
    <w:pPr>
      <w:tabs>
        <w:tab w:val="right" w:leader="dot" w:pos="9360"/>
      </w:tabs>
      <w:suppressAutoHyphens/>
      <w:spacing w:after="0" w:line="240" w:lineRule="auto"/>
      <w:ind w:left="720" w:hanging="720"/>
    </w:pPr>
    <w:rPr>
      <w:rFonts w:ascii="Times Roman" w:eastAsia="Times New Roman" w:hAnsi="Times Roman" w:cs="Times New Roman"/>
      <w:sz w:val="24"/>
      <w:szCs w:val="20"/>
      <w:lang w:val="en-US"/>
    </w:rPr>
  </w:style>
  <w:style w:type="paragraph" w:styleId="Caption">
    <w:name w:val="caption"/>
    <w:basedOn w:val="Normal"/>
    <w:next w:val="Normal"/>
    <w:qFormat/>
    <w:rsid w:val="00475FDA"/>
    <w:pPr>
      <w:spacing w:after="0" w:line="240" w:lineRule="auto"/>
    </w:pPr>
    <w:rPr>
      <w:rFonts w:ascii="Times Roman" w:eastAsia="Times New Roman" w:hAnsi="Times Roman" w:cs="Times New Roman"/>
      <w:sz w:val="24"/>
      <w:szCs w:val="20"/>
    </w:rPr>
  </w:style>
  <w:style w:type="character" w:customStyle="1" w:styleId="EquationCaption">
    <w:name w:val="_Equation Caption"/>
    <w:rsid w:val="00475FDA"/>
  </w:style>
  <w:style w:type="paragraph" w:styleId="BodyText">
    <w:name w:val="Body Text"/>
    <w:basedOn w:val="Normal"/>
    <w:link w:val="BodyText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pPr>
    <w:rPr>
      <w:rFonts w:ascii="Times Roman" w:eastAsia="Times New Roman" w:hAnsi="Times Roman" w:cs="Times New Roman"/>
      <w:i/>
      <w:spacing w:val="-3"/>
      <w:sz w:val="24"/>
      <w:szCs w:val="20"/>
    </w:rPr>
  </w:style>
  <w:style w:type="character" w:customStyle="1" w:styleId="BodyTextChar">
    <w:name w:val="Body Text Char"/>
    <w:basedOn w:val="DefaultParagraphFont"/>
    <w:link w:val="BodyText"/>
    <w:rsid w:val="00475FDA"/>
    <w:rPr>
      <w:rFonts w:ascii="Times Roman" w:eastAsia="Times New Roman" w:hAnsi="Times Roman" w:cs="Times New Roman"/>
      <w:i/>
      <w:spacing w:val="-3"/>
      <w:szCs w:val="20"/>
      <w:lang w:val="en-GB"/>
    </w:rPr>
  </w:style>
  <w:style w:type="paragraph" w:styleId="BodyText2">
    <w:name w:val="Body Text 2"/>
    <w:basedOn w:val="Normal"/>
    <w:link w:val="BodyText2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jc w:val="both"/>
    </w:pPr>
    <w:rPr>
      <w:rFonts w:ascii="Times Roman" w:eastAsia="Times New Roman" w:hAnsi="Times Roman" w:cs="Times New Roman"/>
      <w:spacing w:val="-3"/>
      <w:sz w:val="20"/>
      <w:szCs w:val="20"/>
    </w:rPr>
  </w:style>
  <w:style w:type="character" w:customStyle="1" w:styleId="BodyText2Char">
    <w:name w:val="Body Text 2 Char"/>
    <w:basedOn w:val="DefaultParagraphFont"/>
    <w:link w:val="BodyText2"/>
    <w:rsid w:val="00475FDA"/>
    <w:rPr>
      <w:rFonts w:ascii="Times Roman" w:eastAsia="Times New Roman" w:hAnsi="Times Roman" w:cs="Times New Roman"/>
      <w:spacing w:val="-3"/>
      <w:sz w:val="20"/>
      <w:szCs w:val="20"/>
      <w:lang w:val="en-GB"/>
    </w:rPr>
  </w:style>
  <w:style w:type="paragraph" w:styleId="BodyText3">
    <w:name w:val="Body Text 3"/>
    <w:basedOn w:val="Normal"/>
    <w:link w:val="BodyText3Char"/>
    <w:rsid w:val="00475FDA"/>
    <w:pPr>
      <w:tabs>
        <w:tab w:val="left" w:pos="817"/>
        <w:tab w:val="left" w:pos="9601"/>
      </w:tabs>
      <w:suppressAutoHyphens/>
      <w:spacing w:after="0" w:line="240" w:lineRule="auto"/>
    </w:pPr>
    <w:rPr>
      <w:rFonts w:ascii="Times New Roman" w:eastAsia="Times New Roman" w:hAnsi="Times New Roman" w:cs="Times New Roman"/>
      <w:color w:val="FF0000"/>
      <w:spacing w:val="-3"/>
      <w:sz w:val="24"/>
      <w:szCs w:val="20"/>
    </w:rPr>
  </w:style>
  <w:style w:type="character" w:customStyle="1" w:styleId="BodyText3Char">
    <w:name w:val="Body Text 3 Char"/>
    <w:basedOn w:val="DefaultParagraphFont"/>
    <w:link w:val="BodyText3"/>
    <w:rsid w:val="00475FDA"/>
    <w:rPr>
      <w:rFonts w:ascii="Times New Roman" w:eastAsia="Times New Roman" w:hAnsi="Times New Roman" w:cs="Times New Roman"/>
      <w:color w:val="FF0000"/>
      <w:spacing w:val="-3"/>
      <w:szCs w:val="20"/>
      <w:lang w:val="en-GB"/>
    </w:rPr>
  </w:style>
  <w:style w:type="paragraph" w:customStyle="1" w:styleId="DefaultText">
    <w:name w:val="Default Text"/>
    <w:rsid w:val="00475FDA"/>
    <w:pPr>
      <w:widowControl w:val="0"/>
    </w:pPr>
    <w:rPr>
      <w:rFonts w:ascii="Times New Roman" w:eastAsia="Times New Roman" w:hAnsi="Times New Roman" w:cs="Times New Roman"/>
      <w:snapToGrid w:val="0"/>
      <w:color w:val="000000"/>
      <w:szCs w:val="20"/>
    </w:rPr>
  </w:style>
  <w:style w:type="paragraph" w:styleId="BodyTextIndent3">
    <w:name w:val="Body Text Indent 3"/>
    <w:basedOn w:val="Normal"/>
    <w:link w:val="BodyTextIndent3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108"/>
    </w:pPr>
    <w:rPr>
      <w:rFonts w:ascii="Times New Roman" w:eastAsia="Times New Roman" w:hAnsi="Times New Roman" w:cs="Times New Roman"/>
      <w:spacing w:val="-3"/>
      <w:sz w:val="24"/>
      <w:szCs w:val="20"/>
    </w:rPr>
  </w:style>
  <w:style w:type="character" w:customStyle="1" w:styleId="BodyTextIndent3Char">
    <w:name w:val="Body Text Indent 3 Char"/>
    <w:basedOn w:val="DefaultParagraphFont"/>
    <w:link w:val="BodyTextIndent3"/>
    <w:rsid w:val="00475FDA"/>
    <w:rPr>
      <w:rFonts w:ascii="Times New Roman" w:eastAsia="Times New Roman" w:hAnsi="Times New Roman" w:cs="Times New Roman"/>
      <w:spacing w:val="-3"/>
      <w:szCs w:val="20"/>
      <w:lang w:val="en-GB"/>
    </w:rPr>
  </w:style>
  <w:style w:type="paragraph" w:styleId="BodyTextIndent">
    <w:name w:val="Body Text Indent"/>
    <w:basedOn w:val="Normal"/>
    <w:link w:val="BodyTextIndentChar"/>
    <w:rsid w:val="00475FDA"/>
    <w:pPr>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0" w:line="240" w:lineRule="auto"/>
      <w:ind w:left="-90"/>
    </w:pPr>
    <w:rPr>
      <w:rFonts w:ascii="Times New Roman" w:eastAsia="Times New Roman" w:hAnsi="Times New Roman" w:cs="Times New Roman"/>
      <w:spacing w:val="-3"/>
      <w:sz w:val="24"/>
      <w:szCs w:val="20"/>
    </w:rPr>
  </w:style>
  <w:style w:type="character" w:customStyle="1" w:styleId="BodyTextIndentChar">
    <w:name w:val="Body Text Indent Char"/>
    <w:basedOn w:val="DefaultParagraphFont"/>
    <w:link w:val="BodyTextIndent"/>
    <w:rsid w:val="00475FDA"/>
    <w:rPr>
      <w:rFonts w:ascii="Times New Roman" w:eastAsia="Times New Roman" w:hAnsi="Times New Roman" w:cs="Times New Roman"/>
      <w:spacing w:val="-3"/>
      <w:szCs w:val="20"/>
      <w:lang w:val="en-GB"/>
    </w:rPr>
  </w:style>
  <w:style w:type="paragraph" w:styleId="BodyTextIndent2">
    <w:name w:val="Body Text Indent 2"/>
    <w:basedOn w:val="Normal"/>
    <w:link w:val="BodyTextIndent2Char"/>
    <w:rsid w:val="00475FDA"/>
    <w:pPr>
      <w:spacing w:line="480" w:lineRule="auto"/>
      <w:ind w:left="283"/>
    </w:pPr>
    <w:rPr>
      <w:rFonts w:ascii="Times Roman" w:eastAsia="Times New Roman" w:hAnsi="Times Roman" w:cs="Times New Roman"/>
      <w:sz w:val="24"/>
      <w:szCs w:val="20"/>
    </w:rPr>
  </w:style>
  <w:style w:type="character" w:customStyle="1" w:styleId="BodyTextIndent2Char">
    <w:name w:val="Body Text Indent 2 Char"/>
    <w:basedOn w:val="DefaultParagraphFont"/>
    <w:link w:val="BodyTextIndent2"/>
    <w:rsid w:val="00475FDA"/>
    <w:rPr>
      <w:rFonts w:ascii="Times Roman" w:eastAsia="Times New Roman" w:hAnsi="Times Roman" w:cs="Times New Roman"/>
      <w:szCs w:val="20"/>
      <w:lang w:val="en-GB"/>
    </w:rPr>
  </w:style>
  <w:style w:type="character" w:customStyle="1" w:styleId="highlightedbluebodytext">
    <w:name w:val="highlightedbluebodytext"/>
    <w:basedOn w:val="DefaultParagraphFont"/>
    <w:rsid w:val="00475FDA"/>
  </w:style>
  <w:style w:type="character" w:styleId="FollowedHyperlink">
    <w:name w:val="FollowedHyperlink"/>
    <w:rsid w:val="00475FDA"/>
    <w:rPr>
      <w:color w:val="800080"/>
      <w:u w:val="single"/>
    </w:rPr>
  </w:style>
  <w:style w:type="paragraph" w:styleId="NormalWeb">
    <w:name w:val="Normal (Web)"/>
    <w:basedOn w:val="Normal"/>
    <w:uiPriority w:val="99"/>
    <w:rsid w:val="00475FDA"/>
    <w:pPr>
      <w:spacing w:after="0" w:line="240" w:lineRule="auto"/>
    </w:pPr>
    <w:rPr>
      <w:rFonts w:ascii="Arial Unicode MS" w:eastAsia="Arial Unicode MS" w:hAnsi="Arial Unicode MS" w:cs="Arial Unicode MS"/>
      <w:sz w:val="24"/>
    </w:rPr>
  </w:style>
  <w:style w:type="paragraph" w:customStyle="1" w:styleId="StyleHeading1JustifiedLeft0cmFirstline0cmLines">
    <w:name w:val="Style Heading 1 + Justified Left:  0 cm First line:  0 cm Line s..."/>
    <w:basedOn w:val="Heading1"/>
    <w:rsid w:val="00475FDA"/>
    <w:pPr>
      <w:keepLines w:val="0"/>
      <w:numPr>
        <w:numId w:val="1"/>
      </w:numPr>
      <w:spacing w:before="0" w:line="360" w:lineRule="auto"/>
      <w:jc w:val="both"/>
    </w:pPr>
    <w:rPr>
      <w:rFonts w:ascii="Times New Roman" w:eastAsia="Times New Roman" w:hAnsi="Times New Roman" w:cs="Times New Roman"/>
      <w:noProof/>
      <w:color w:val="auto"/>
      <w:sz w:val="28"/>
      <w:szCs w:val="20"/>
    </w:rPr>
  </w:style>
  <w:style w:type="paragraph" w:customStyle="1" w:styleId="StyleHeading2JustifiedLinespacing15lines">
    <w:name w:val="Style Heading 2 + Justified Line spacing:  1.5 lines"/>
    <w:basedOn w:val="Heading2"/>
    <w:rsid w:val="00475FDA"/>
    <w:pPr>
      <w:numPr>
        <w:ilvl w:val="1"/>
        <w:numId w:val="1"/>
      </w:numPr>
      <w:spacing w:before="0" w:line="360" w:lineRule="auto"/>
      <w:jc w:val="both"/>
    </w:pPr>
    <w:rPr>
      <w:rFonts w:ascii="Times New Roman" w:eastAsia="Times New Roman" w:hAnsi="Times New Roman"/>
      <w:b/>
      <w:bCs w:val="0"/>
      <w:iCs w:val="0"/>
      <w:color w:val="auto"/>
      <w:szCs w:val="20"/>
    </w:rPr>
  </w:style>
  <w:style w:type="paragraph" w:customStyle="1" w:styleId="Style1">
    <w:name w:val="Style1"/>
    <w:basedOn w:val="StyleHeading2JustifiedLinespacing15lines"/>
    <w:qFormat/>
    <w:rsid w:val="00475FDA"/>
  </w:style>
  <w:style w:type="paragraph" w:customStyle="1" w:styleId="root">
    <w:name w:val="root"/>
    <w:basedOn w:val="Normal"/>
    <w:rsid w:val="00475FDA"/>
    <w:pPr>
      <w:spacing w:before="100" w:beforeAutospacing="1" w:after="100" w:afterAutospacing="1" w:line="240" w:lineRule="auto"/>
    </w:pPr>
    <w:rPr>
      <w:rFonts w:ascii="Arial Unicode MS" w:eastAsia="Arial Unicode MS" w:hAnsi="Arial Unicode MS" w:cs="Arial Unicode MS"/>
      <w:sz w:val="24"/>
    </w:rPr>
  </w:style>
  <w:style w:type="character" w:styleId="Emphasis">
    <w:name w:val="Emphasis"/>
    <w:qFormat/>
    <w:rsid w:val="00475FDA"/>
    <w:rPr>
      <w:i/>
      <w:iCs/>
    </w:rPr>
  </w:style>
  <w:style w:type="paragraph" w:customStyle="1" w:styleId="top">
    <w:name w:val="top"/>
    <w:basedOn w:val="Normal"/>
    <w:rsid w:val="00475FDA"/>
    <w:pPr>
      <w:spacing w:before="60" w:after="240" w:line="240" w:lineRule="auto"/>
      <w:jc w:val="right"/>
    </w:pPr>
    <w:rPr>
      <w:rFonts w:ascii="Arial Unicode MS" w:eastAsia="Arial Unicode MS" w:hAnsi="Arial Unicode MS" w:cs="Arial Unicode MS"/>
      <w:b/>
      <w:bCs/>
      <w:sz w:val="24"/>
    </w:rPr>
  </w:style>
  <w:style w:type="paragraph" w:customStyle="1" w:styleId="xl24">
    <w:name w:val="xl24"/>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25">
    <w:name w:val="xl25"/>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26">
    <w:name w:val="xl26"/>
    <w:basedOn w:val="Normal"/>
    <w:rsid w:val="00475FDA"/>
    <w:pPr>
      <w:pBdr>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27">
    <w:name w:val="xl27"/>
    <w:basedOn w:val="Normal"/>
    <w:rsid w:val="00475FDA"/>
    <w:pP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28">
    <w:name w:val="xl28"/>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Arial Unicode MS" w:hAnsi="Arial" w:cs="Arial"/>
      <w:sz w:val="24"/>
    </w:rPr>
  </w:style>
  <w:style w:type="paragraph" w:customStyle="1" w:styleId="xl29">
    <w:name w:val="xl29"/>
    <w:basedOn w:val="Normal"/>
    <w:rsid w:val="00475FD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Unicode MS" w:eastAsia="Arial Unicode MS" w:hAnsi="Arial Unicode MS" w:cs="Arial Unicode MS"/>
      <w:sz w:val="24"/>
    </w:rPr>
  </w:style>
  <w:style w:type="paragraph" w:customStyle="1" w:styleId="xl30">
    <w:name w:val="xl30"/>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rPr>
  </w:style>
  <w:style w:type="paragraph" w:customStyle="1" w:styleId="xl31">
    <w:name w:val="xl31"/>
    <w:basedOn w:val="Normal"/>
    <w:rsid w:val="00475F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rPr>
  </w:style>
  <w:style w:type="paragraph" w:customStyle="1" w:styleId="xl32">
    <w:name w:val="xl32"/>
    <w:basedOn w:val="Normal"/>
    <w:rsid w:val="00475FDA"/>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3">
    <w:name w:val="xl33"/>
    <w:basedOn w:val="Normal"/>
    <w:rsid w:val="00475FDA"/>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4">
    <w:name w:val="xl34"/>
    <w:basedOn w:val="Normal"/>
    <w:rsid w:val="00475FDA"/>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Arial" w:eastAsia="Arial Unicode MS" w:hAnsi="Arial" w:cs="Arial"/>
      <w:b/>
      <w:bCs/>
      <w:sz w:val="24"/>
    </w:rPr>
  </w:style>
  <w:style w:type="paragraph" w:customStyle="1" w:styleId="xl35">
    <w:name w:val="xl35"/>
    <w:basedOn w:val="Normal"/>
    <w:rsid w:val="00475FDA"/>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xl36">
    <w:name w:val="xl36"/>
    <w:basedOn w:val="Normal"/>
    <w:rsid w:val="00475FDA"/>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xl37">
    <w:name w:val="xl37"/>
    <w:basedOn w:val="Normal"/>
    <w:rsid w:val="00475FDA"/>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24"/>
    </w:rPr>
  </w:style>
  <w:style w:type="paragraph" w:customStyle="1" w:styleId="italic10">
    <w:name w:val="italic+10"/>
    <w:basedOn w:val="Normal"/>
    <w:rsid w:val="00475FDA"/>
    <w:pPr>
      <w:spacing w:before="200" w:after="0" w:line="240" w:lineRule="auto"/>
    </w:pPr>
    <w:rPr>
      <w:rFonts w:ascii="Arial" w:eastAsia="Times New Roman" w:hAnsi="Arial" w:cs="Times New Roman"/>
      <w:i/>
      <w:sz w:val="20"/>
      <w:szCs w:val="20"/>
    </w:rPr>
  </w:style>
  <w:style w:type="paragraph" w:customStyle="1" w:styleId="normal10">
    <w:name w:val="normal+10"/>
    <w:basedOn w:val="Normal"/>
    <w:rsid w:val="00475FDA"/>
    <w:pPr>
      <w:spacing w:before="200" w:after="0" w:line="240" w:lineRule="auto"/>
    </w:pPr>
    <w:rPr>
      <w:rFonts w:ascii="Arial" w:eastAsia="Times New Roman" w:hAnsi="Arial" w:cs="Times New Roman"/>
      <w:sz w:val="20"/>
      <w:szCs w:val="20"/>
    </w:rPr>
  </w:style>
  <w:style w:type="paragraph" w:customStyle="1" w:styleId="indent">
    <w:name w:val="indent"/>
    <w:basedOn w:val="Normal"/>
    <w:rsid w:val="00475FDA"/>
    <w:pPr>
      <w:spacing w:after="0" w:line="240" w:lineRule="auto"/>
      <w:ind w:left="851"/>
    </w:pPr>
    <w:rPr>
      <w:rFonts w:ascii="Arial" w:eastAsia="Times New Roman" w:hAnsi="Arial" w:cs="Times New Roman"/>
      <w:sz w:val="20"/>
      <w:szCs w:val="20"/>
    </w:rPr>
  </w:style>
  <w:style w:type="paragraph" w:customStyle="1" w:styleId="indent10">
    <w:name w:val="indent+10"/>
    <w:basedOn w:val="indent"/>
    <w:rsid w:val="00475FDA"/>
    <w:pPr>
      <w:spacing w:before="200"/>
    </w:pPr>
  </w:style>
  <w:style w:type="character" w:styleId="PageNumber">
    <w:name w:val="page number"/>
    <w:basedOn w:val="DefaultParagraphFont"/>
    <w:rsid w:val="00475FDA"/>
  </w:style>
  <w:style w:type="paragraph" w:customStyle="1" w:styleId="Listlevel1">
    <w:name w:val="List level 1"/>
    <w:basedOn w:val="Normal"/>
    <w:link w:val="Listlevel1Char"/>
    <w:rsid w:val="00475FDA"/>
    <w:pPr>
      <w:spacing w:before="40" w:after="20" w:line="240" w:lineRule="auto"/>
      <w:ind w:left="425" w:hanging="425"/>
    </w:pPr>
    <w:rPr>
      <w:rFonts w:ascii="Times New Roman" w:eastAsia="Times New Roman" w:hAnsi="Times New Roman" w:cs="Times New Roman"/>
      <w:sz w:val="24"/>
      <w:szCs w:val="20"/>
      <w:lang w:val="en-US"/>
    </w:rPr>
  </w:style>
  <w:style w:type="character" w:customStyle="1" w:styleId="Listlevel1Char">
    <w:name w:val="List level 1 Char"/>
    <w:link w:val="Listlevel1"/>
    <w:rsid w:val="00475FDA"/>
    <w:rPr>
      <w:rFonts w:ascii="Times New Roman" w:eastAsia="Times New Roman" w:hAnsi="Times New Roman" w:cs="Times New Roman"/>
      <w:szCs w:val="20"/>
    </w:rPr>
  </w:style>
  <w:style w:type="paragraph" w:customStyle="1" w:styleId="Text">
    <w:name w:val="Text"/>
    <w:basedOn w:val="Normal"/>
    <w:link w:val="TextChar1"/>
    <w:rsid w:val="00475FDA"/>
    <w:pPr>
      <w:spacing w:before="120" w:after="0" w:line="240" w:lineRule="auto"/>
      <w:jc w:val="both"/>
    </w:pPr>
    <w:rPr>
      <w:rFonts w:ascii="Times New Roman" w:eastAsia="MS Mincho" w:hAnsi="Times New Roman" w:cs="Times New Roman"/>
      <w:sz w:val="24"/>
      <w:szCs w:val="20"/>
      <w:lang w:val="en-US"/>
    </w:rPr>
  </w:style>
  <w:style w:type="character" w:customStyle="1" w:styleId="TextChar1">
    <w:name w:val="Text Char1"/>
    <w:link w:val="Text"/>
    <w:rsid w:val="00475FDA"/>
    <w:rPr>
      <w:rFonts w:ascii="Times New Roman" w:eastAsia="MS Mincho" w:hAnsi="Times New Roman" w:cs="Times New Roman"/>
      <w:szCs w:val="20"/>
    </w:rPr>
  </w:style>
  <w:style w:type="character" w:customStyle="1" w:styleId="CommentSubjectChar">
    <w:name w:val="Comment Subject Char"/>
    <w:basedOn w:val="CommentTextChar"/>
    <w:link w:val="CommentSubject"/>
    <w:semiHidden/>
    <w:rsid w:val="00475FDA"/>
    <w:rPr>
      <w:rFonts w:ascii="Times Roman" w:eastAsia="Times New Roman" w:hAnsi="Times Roman" w:cs="Times New Roman"/>
      <w:b/>
      <w:bCs/>
      <w:sz w:val="20"/>
      <w:szCs w:val="20"/>
      <w:lang w:val="en-GB"/>
    </w:rPr>
  </w:style>
  <w:style w:type="paragraph" w:styleId="CommentSubject">
    <w:name w:val="annotation subject"/>
    <w:basedOn w:val="CommentText"/>
    <w:next w:val="CommentText"/>
    <w:link w:val="CommentSubjectChar"/>
    <w:semiHidden/>
    <w:rsid w:val="00475FDA"/>
    <w:pPr>
      <w:spacing w:after="0"/>
    </w:pPr>
    <w:rPr>
      <w:rFonts w:ascii="Times Roman" w:eastAsia="Times New Roman" w:hAnsi="Times Roman" w:cs="Times New Roman"/>
      <w:b/>
      <w:bCs/>
    </w:rPr>
  </w:style>
  <w:style w:type="paragraph" w:styleId="NoSpacing">
    <w:name w:val="No Spacing"/>
    <w:link w:val="NoSpacingChar"/>
    <w:uiPriority w:val="99"/>
    <w:qFormat/>
    <w:rsid w:val="00475FDA"/>
    <w:rPr>
      <w:rFonts w:ascii="Calibri" w:eastAsia="Times New Roman" w:hAnsi="Calibri" w:cs="Calibri"/>
      <w:sz w:val="22"/>
      <w:szCs w:val="22"/>
      <w:lang w:val="en-GB"/>
    </w:rPr>
  </w:style>
  <w:style w:type="character" w:customStyle="1" w:styleId="NoSpacingChar">
    <w:name w:val="No Spacing Char"/>
    <w:link w:val="NoSpacing"/>
    <w:uiPriority w:val="99"/>
    <w:locked/>
    <w:rsid w:val="00475FDA"/>
    <w:rPr>
      <w:rFonts w:ascii="Calibri" w:eastAsia="Times New Roman" w:hAnsi="Calibri" w:cs="Calibri"/>
      <w:sz w:val="22"/>
      <w:szCs w:val="22"/>
      <w:lang w:val="en-GB"/>
    </w:rPr>
  </w:style>
  <w:style w:type="character" w:styleId="HTMLCite">
    <w:name w:val="HTML Cite"/>
    <w:basedOn w:val="DefaultParagraphFont"/>
    <w:uiPriority w:val="99"/>
    <w:unhideWhenUsed/>
    <w:rsid w:val="00475FDA"/>
    <w:rPr>
      <w:i w:val="0"/>
      <w:iCs w:val="0"/>
      <w:color w:val="009030"/>
    </w:rPr>
  </w:style>
  <w:style w:type="paragraph" w:styleId="Revision">
    <w:name w:val="Revision"/>
    <w:hidden/>
    <w:uiPriority w:val="99"/>
    <w:semiHidden/>
    <w:rsid w:val="00BB4C5C"/>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147272">
      <w:bodyDiv w:val="1"/>
      <w:marLeft w:val="0"/>
      <w:marRight w:val="0"/>
      <w:marTop w:val="0"/>
      <w:marBottom w:val="0"/>
      <w:divBdr>
        <w:top w:val="none" w:sz="0" w:space="0" w:color="auto"/>
        <w:left w:val="none" w:sz="0" w:space="0" w:color="auto"/>
        <w:bottom w:val="none" w:sz="0" w:space="0" w:color="auto"/>
        <w:right w:val="none" w:sz="0" w:space="0" w:color="auto"/>
      </w:divBdr>
      <w:divsChild>
        <w:div w:id="49035001">
          <w:marLeft w:val="0"/>
          <w:marRight w:val="0"/>
          <w:marTop w:val="0"/>
          <w:marBottom w:val="0"/>
          <w:divBdr>
            <w:top w:val="none" w:sz="0" w:space="0" w:color="auto"/>
            <w:left w:val="none" w:sz="0" w:space="0" w:color="auto"/>
            <w:bottom w:val="none" w:sz="0" w:space="0" w:color="auto"/>
            <w:right w:val="none" w:sz="0" w:space="0" w:color="auto"/>
          </w:divBdr>
        </w:div>
      </w:divsChild>
    </w:div>
    <w:div w:id="1122460463">
      <w:bodyDiv w:val="1"/>
      <w:marLeft w:val="0"/>
      <w:marRight w:val="0"/>
      <w:marTop w:val="0"/>
      <w:marBottom w:val="0"/>
      <w:divBdr>
        <w:top w:val="none" w:sz="0" w:space="0" w:color="auto"/>
        <w:left w:val="none" w:sz="0" w:space="0" w:color="auto"/>
        <w:bottom w:val="none" w:sz="0" w:space="0" w:color="auto"/>
        <w:right w:val="none" w:sz="0" w:space="0" w:color="auto"/>
      </w:divBdr>
      <w:divsChild>
        <w:div w:id="1021123704">
          <w:marLeft w:val="0"/>
          <w:marRight w:val="0"/>
          <w:marTop w:val="0"/>
          <w:marBottom w:val="0"/>
          <w:divBdr>
            <w:top w:val="none" w:sz="0" w:space="0" w:color="auto"/>
            <w:left w:val="none" w:sz="0" w:space="0" w:color="auto"/>
            <w:bottom w:val="none" w:sz="0" w:space="0" w:color="auto"/>
            <w:right w:val="none" w:sz="0" w:space="0" w:color="auto"/>
          </w:divBdr>
        </w:div>
      </w:divsChild>
    </w:div>
    <w:div w:id="1425690531">
      <w:bodyDiv w:val="1"/>
      <w:marLeft w:val="0"/>
      <w:marRight w:val="0"/>
      <w:marTop w:val="0"/>
      <w:marBottom w:val="0"/>
      <w:divBdr>
        <w:top w:val="none" w:sz="0" w:space="0" w:color="auto"/>
        <w:left w:val="none" w:sz="0" w:space="0" w:color="auto"/>
        <w:bottom w:val="none" w:sz="0" w:space="0" w:color="auto"/>
        <w:right w:val="none" w:sz="0" w:space="0" w:color="auto"/>
      </w:divBdr>
    </w:div>
    <w:div w:id="1679456991">
      <w:bodyDiv w:val="1"/>
      <w:marLeft w:val="0"/>
      <w:marRight w:val="0"/>
      <w:marTop w:val="0"/>
      <w:marBottom w:val="0"/>
      <w:divBdr>
        <w:top w:val="none" w:sz="0" w:space="0" w:color="auto"/>
        <w:left w:val="none" w:sz="0" w:space="0" w:color="auto"/>
        <w:bottom w:val="none" w:sz="0" w:space="0" w:color="auto"/>
        <w:right w:val="none" w:sz="0" w:space="0" w:color="auto"/>
      </w:divBdr>
      <w:divsChild>
        <w:div w:id="941764140">
          <w:marLeft w:val="0"/>
          <w:marRight w:val="0"/>
          <w:marTop w:val="0"/>
          <w:marBottom w:val="0"/>
          <w:divBdr>
            <w:top w:val="none" w:sz="0" w:space="0" w:color="auto"/>
            <w:left w:val="none" w:sz="0" w:space="0" w:color="auto"/>
            <w:bottom w:val="none" w:sz="0" w:space="0" w:color="auto"/>
            <w:right w:val="none" w:sz="0" w:space="0" w:color="auto"/>
          </w:divBdr>
        </w:div>
      </w:divsChild>
    </w:div>
    <w:div w:id="16909826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garet.cooper@mbht.nhs.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Andrew.f.smith@mbht.nhs.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HR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B2A9E-5AB7-42F9-917E-E89C09C1B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4730</Words>
  <Characters>26961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e-fishency ltd</Company>
  <LinksUpToDate>false</LinksUpToDate>
  <CharactersWithSpaces>31628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Rivers-Moore</dc:creator>
  <cp:lastModifiedBy>Lewis Sharon</cp:lastModifiedBy>
  <cp:revision>2</cp:revision>
  <cp:lastPrinted>2018-03-15T09:18:00Z</cp:lastPrinted>
  <dcterms:created xsi:type="dcterms:W3CDTF">2018-06-26T08:47:00Z</dcterms:created>
  <dcterms:modified xsi:type="dcterms:W3CDTF">2018-06-26T08:47:00Z</dcterms:modified>
</cp:coreProperties>
</file>